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F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</w:t>
      </w:r>
    </w:p>
    <w:p w14:paraId="2EC4A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</w:p>
    <w:p w14:paraId="29CA98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</w:rPr>
        <w:t>佐证材料清单</w:t>
      </w:r>
    </w:p>
    <w:p w14:paraId="14F06F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0F7EE40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1、中小企业规模类型自测凭证（可通过由工业和信息化部中小企业局“中小企业规模类型自测小程序”进行自测，保存测试结果，并导出PDF凭证）。</w:t>
      </w:r>
    </w:p>
    <w:p w14:paraId="0E3EE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年、202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年、202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年年度审计报告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（已赋码）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7CBBE13B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3、国内发明专利清单，清单内容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包括授权号、名称、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专利权人、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取得方式、取得时间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涉及集成电路设计布图等其他I类知识产权的，仍需提供证书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49A84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  <w:highlight w:val="none"/>
        </w:rPr>
        <w:t>企业自建或与高校、科研机构联合建立研发机构的佐证资料（技术研究院、企业技术中心证书、企业工程中心证书、院士专家工作站证书、博士后工作站证书等）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7DD15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.能够体现主导产品属于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工信部支持的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重点领域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，在制造业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产业链关键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环节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实现“补短板”“填空白”作用的佐证材料。</w:t>
      </w:r>
    </w:p>
    <w:p w14:paraId="3EB61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、国家级科技奖励证书以及排名前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名证明材料（非必须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仅限于国家科学技术进步奖、国家自然科学奖、国家技术发明奖以及国防科技奖四类）。</w:t>
      </w:r>
    </w:p>
    <w:p w14:paraId="1BC5B14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en-US" w:eastAsia="zh-CN"/>
        </w:rPr>
        <w:t>7、2023年以来进入“创客中国”中小企业创新创业大赛全国50强企业组名单证明材料及获奖证书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（非必须）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en-US" w:eastAsia="zh-CN"/>
        </w:rPr>
        <w:t>。</w:t>
      </w:r>
    </w:p>
    <w:p w14:paraId="580E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企业公共信用信息报告</w:t>
      </w:r>
      <w:r>
        <w:rPr>
          <w:rFonts w:hint="default" w:ascii="Times New Roman" w:hAnsi="Times New Roman" w:cs="Times New Roman"/>
          <w:spacing w:val="-17"/>
          <w:kern w:val="0"/>
          <w:sz w:val="32"/>
          <w:szCs w:val="32"/>
          <w:highlight w:val="none"/>
          <w:lang w:eastAsia="zh-CN"/>
        </w:rPr>
        <w:t>（信用安徽下载，有无违法违规记录证明版）</w:t>
      </w:r>
      <w:r>
        <w:rPr>
          <w:rFonts w:hint="default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。</w:t>
      </w:r>
    </w:p>
    <w:p w14:paraId="6883C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、其他相关材料。</w:t>
      </w:r>
    </w:p>
    <w:sectPr>
      <w:footerReference r:id="rId5" w:type="default"/>
      <w:pgSz w:w="11906" w:h="16838"/>
      <w:pgMar w:top="2098" w:right="1474" w:bottom="1814" w:left="1587" w:header="851" w:footer="1417" w:gutter="0"/>
      <w:paperSrc/>
      <w:pgNumType w:fmt="numberInDash" w:start="32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846E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24254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F24254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D4907"/>
    <w:rsid w:val="37EF45A9"/>
    <w:rsid w:val="55E83746"/>
    <w:rsid w:val="5BB268D2"/>
    <w:rsid w:val="6EFF3FDF"/>
    <w:rsid w:val="DCFA28AF"/>
    <w:rsid w:val="FBEFB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spacing w:line="240" w:lineRule="auto"/>
      <w:jc w:val="left"/>
    </w:pPr>
    <w:rPr>
      <w:rFonts w:ascii="Calibri" w:hAnsi="Calibri" w:eastAsia="宋体" w:cs="Times New Roman"/>
      <w:spacing w:val="0"/>
      <w:sz w:val="21"/>
      <w:szCs w:val="24"/>
    </w:rPr>
  </w:style>
  <w:style w:type="paragraph" w:styleId="3">
    <w:name w:val="Body Text"/>
    <w:basedOn w:val="1"/>
    <w:next w:val="4"/>
    <w:semiHidden/>
    <w:qFormat/>
    <w:uiPriority w:val="0"/>
    <w:pPr>
      <w:spacing w:line="240" w:lineRule="auto"/>
    </w:pPr>
    <w:rPr>
      <w:rFonts w:ascii="FangSong_GB2312" w:hAnsi="FangSong_GB2312" w:eastAsia="FangSong_GB2312" w:cs="FangSong_GB2312"/>
      <w:spacing w:val="0"/>
      <w:sz w:val="31"/>
      <w:szCs w:val="31"/>
      <w:lang w:val="en-US" w:eastAsia="en-US" w:bidi="ar-SA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464</Characters>
  <Lines>0</Lines>
  <Paragraphs>0</Paragraphs>
  <TotalTime>13.3333333333333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2026-04-15T16:53:50Z</dcterms:created>
  <dc:creator>lenovo</dc:creator>
  <cp:lastModifiedBy>问</cp:lastModifiedBy>
  <cp:lastPrinted>2026-04-16T11:47:51Z</cp:lastPrinted>
  <dcterms:modified xsi:type="dcterms:W3CDTF">2026-04-19T00:49:10Z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AF04DA2F9A16464FBD2DA200AA3EA759_13</vt:lpwstr>
  </property>
</Properties>
</file>