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spacing w:val="0"/>
          <w:w w:val="100"/>
          <w:kern w:val="0"/>
          <w:position w:val="0"/>
          <w:sz w:val="40"/>
          <w:szCs w:val="40"/>
          <w:shd w:val="clear" w:color="auto" w:fill="auto"/>
          <w:lang w:val="en-US" w:eastAsia="zh-CN" w:bidi="en-US"/>
        </w:rPr>
      </w:pPr>
      <w:r>
        <w:rPr>
          <w:rFonts w:hint="default" w:ascii="Times New Roman" w:hAnsi="Times New Roman" w:eastAsia="方正小标宋简体" w:cs="Times New Roman"/>
          <w:color w:val="000000"/>
          <w:spacing w:val="0"/>
          <w:w w:val="100"/>
          <w:kern w:val="0"/>
          <w:position w:val="0"/>
          <w:sz w:val="40"/>
          <w:szCs w:val="40"/>
          <w:shd w:val="clear" w:color="auto" w:fill="auto"/>
          <w:lang w:eastAsia="en-US" w:bidi="en-US"/>
        </w:rPr>
        <w:t>安徽省科技服务业高质量发展</w:t>
      </w:r>
      <w:r>
        <w:rPr>
          <w:rFonts w:hint="default" w:ascii="Times New Roman" w:hAnsi="Times New Roman" w:eastAsia="方正小标宋简体" w:cs="Times New Roman"/>
          <w:color w:val="000000"/>
          <w:spacing w:val="0"/>
          <w:w w:val="100"/>
          <w:kern w:val="0"/>
          <w:position w:val="0"/>
          <w:sz w:val="40"/>
          <w:szCs w:val="40"/>
          <w:shd w:val="clear" w:color="auto" w:fill="auto"/>
          <w:lang w:val="en-US" w:eastAsia="zh-CN" w:bidi="en-US"/>
        </w:rPr>
        <w:t>行动方案</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_GBK" w:cs="Times New Roman"/>
          <w:color w:val="000000"/>
          <w:sz w:val="44"/>
          <w:szCs w:val="44"/>
          <w:highlight w:val="none"/>
          <w:shd w:val="clear" w:color="auto" w:fill="auto"/>
          <w:lang w:val="en-US" w:eastAsia="zh-CN" w:bidi="ar"/>
        </w:rPr>
      </w:pPr>
      <w:r>
        <w:rPr>
          <w:rFonts w:hint="default" w:ascii="Times New Roman" w:hAnsi="Times New Roman" w:eastAsia="方正小标宋_GBK" w:cs="Times New Roman"/>
          <w:color w:val="000000"/>
          <w:sz w:val="44"/>
          <w:szCs w:val="44"/>
          <w:highlight w:val="none"/>
          <w:shd w:val="clear" w:color="auto" w:fill="auto"/>
          <w:lang w:val="en-US" w:eastAsia="zh-CN" w:bidi="ar"/>
        </w:rPr>
        <w:t>（2025-2027年）</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b w:val="0"/>
          <w:bCs/>
          <w:lang w:val="en-US" w:eastAsia="zh-CN"/>
        </w:rPr>
      </w:pPr>
      <w:r>
        <w:rPr>
          <w:rFonts w:hint="default" w:ascii="Times New Roman" w:hAnsi="Times New Roman" w:eastAsia="方正楷体_GBK" w:cs="Times New Roman"/>
          <w:b w:val="0"/>
          <w:bCs/>
          <w:color w:val="000000"/>
          <w:sz w:val="32"/>
          <w:szCs w:val="24"/>
          <w:highlight w:val="none"/>
          <w:shd w:val="clear" w:color="auto" w:fill="auto"/>
          <w:lang w:val="en-US" w:eastAsia="zh-CN" w:bidi="ar"/>
        </w:rPr>
        <w:t>（</w:t>
      </w:r>
      <w:r>
        <w:rPr>
          <w:rFonts w:hint="eastAsia" w:ascii="Times New Roman" w:hAnsi="Times New Roman" w:eastAsia="方正楷体_GBK" w:cs="Times New Roman"/>
          <w:b w:val="0"/>
          <w:bCs/>
          <w:color w:val="000000"/>
          <w:sz w:val="32"/>
          <w:szCs w:val="24"/>
          <w:highlight w:val="none"/>
          <w:shd w:val="clear" w:color="auto" w:fill="auto"/>
          <w:lang w:val="en-US" w:eastAsia="zh-CN" w:bidi="ar"/>
        </w:rPr>
        <w:t>征求意见稿</w:t>
      </w:r>
      <w:r>
        <w:rPr>
          <w:rFonts w:hint="default" w:ascii="Times New Roman" w:hAnsi="Times New Roman" w:eastAsia="方正楷体_GBK" w:cs="Times New Roman"/>
          <w:b w:val="0"/>
          <w:bCs/>
          <w:color w:val="000000"/>
          <w:sz w:val="32"/>
          <w:szCs w:val="24"/>
          <w:highlight w:val="none"/>
          <w:shd w:val="clear" w:color="auto" w:fill="auto"/>
          <w:lang w:val="en-US" w:eastAsia="zh-CN" w:bidi="ar"/>
        </w:rPr>
        <w:t>）</w:t>
      </w:r>
    </w:p>
    <w:p>
      <w:pPr>
        <w:pStyle w:val="4"/>
        <w:pageBreakBefore w:val="0"/>
        <w:widowControl w:val="0"/>
        <w:kinsoku/>
        <w:wordWrap/>
        <w:overflowPunct/>
        <w:topLinePunct w:val="0"/>
        <w:autoSpaceDE/>
        <w:autoSpaceDN/>
        <w:bidi w:val="0"/>
        <w:adjustRightInd/>
        <w:snapToGrid/>
        <w:spacing w:before="0" w:beforeLines="0" w:after="0" w:afterLines="0" w:line="580" w:lineRule="exact"/>
        <w:textAlignment w:val="auto"/>
        <w:rPr>
          <w:rFonts w:hint="default" w:ascii="Times New Roman" w:hAnsi="Times New Roman" w:cs="Times New Roman"/>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仿宋_GBK" w:cs="Times New Roman"/>
          <w:color w:val="000000"/>
          <w:spacing w:val="0"/>
          <w:w w:val="100"/>
          <w:kern w:val="0"/>
          <w:position w:val="0"/>
          <w:sz w:val="32"/>
          <w:szCs w:val="24"/>
          <w:shd w:val="clear" w:color="auto" w:fill="auto"/>
          <w:lang w:eastAsia="en-US" w:bidi="en-US"/>
        </w:rPr>
      </w:pP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为深入贯彻党的二十大和二十届三中全会精神，全面落实习近平总书记考察安徽重要讲话精神，根据《关于加快推进科技服务业高质量发展的实施意见》（工信部联科〔2025〕110号）等要求，</w:t>
      </w:r>
      <w:r>
        <w:rPr>
          <w:rFonts w:hint="default" w:ascii="Times New Roman" w:hAnsi="Times New Roman" w:eastAsia="方正仿宋_GBK" w:cs="Times New Roman"/>
          <w:color w:val="000000"/>
          <w:spacing w:val="0"/>
          <w:w w:val="100"/>
          <w:kern w:val="0"/>
          <w:position w:val="0"/>
          <w:sz w:val="32"/>
          <w:szCs w:val="24"/>
          <w:shd w:val="clear" w:color="auto" w:fill="auto"/>
          <w:lang w:eastAsia="zh-CN" w:bidi="ar"/>
        </w:rPr>
        <w:t>加快推动</w:t>
      </w:r>
      <w:r>
        <w:rPr>
          <w:rFonts w:hint="default" w:ascii="Times New Roman" w:hAnsi="Times New Roman" w:eastAsia="方正仿宋_GBK" w:cs="Times New Roman"/>
          <w:color w:val="000000"/>
          <w:spacing w:val="0"/>
          <w:w w:val="100"/>
          <w:kern w:val="0"/>
          <w:position w:val="0"/>
          <w:sz w:val="32"/>
          <w:szCs w:val="24"/>
          <w:shd w:val="clear" w:color="auto" w:fill="auto"/>
          <w:lang w:eastAsia="en-US" w:bidi="ar"/>
        </w:rPr>
        <w:t>我省科技服务业</w:t>
      </w:r>
      <w:r>
        <w:rPr>
          <w:rFonts w:hint="default" w:ascii="Times New Roman" w:hAnsi="Times New Roman" w:eastAsia="方正仿宋_GBK" w:cs="Times New Roman"/>
          <w:color w:val="000000"/>
          <w:spacing w:val="0"/>
          <w:w w:val="100"/>
          <w:kern w:val="0"/>
          <w:position w:val="0"/>
          <w:sz w:val="32"/>
          <w:szCs w:val="24"/>
          <w:shd w:val="clear" w:color="auto" w:fill="auto"/>
          <w:lang w:eastAsia="zh-CN" w:bidi="ar"/>
        </w:rPr>
        <w:t>高质量发展，</w:t>
      </w:r>
      <w:r>
        <w:rPr>
          <w:rFonts w:hint="default" w:ascii="Times New Roman" w:hAnsi="Times New Roman" w:eastAsia="方正仿宋_GBK" w:cs="Times New Roman"/>
          <w:color w:val="000000"/>
          <w:spacing w:val="0"/>
          <w:w w:val="100"/>
          <w:kern w:val="0"/>
          <w:position w:val="0"/>
          <w:sz w:val="32"/>
          <w:szCs w:val="24"/>
          <w:shd w:val="clear" w:color="auto" w:fill="auto"/>
          <w:lang w:eastAsia="en-US" w:bidi="en-US"/>
        </w:rPr>
        <w:t>制定本</w:t>
      </w:r>
      <w:r>
        <w:rPr>
          <w:rFonts w:hint="default" w:ascii="Times New Roman" w:hAnsi="Times New Roman" w:eastAsia="方正仿宋_GBK" w:cs="Times New Roman"/>
          <w:color w:val="000000"/>
          <w:spacing w:val="0"/>
          <w:w w:val="100"/>
          <w:kern w:val="0"/>
          <w:position w:val="0"/>
          <w:sz w:val="32"/>
          <w:szCs w:val="24"/>
          <w:shd w:val="clear" w:color="auto" w:fill="auto"/>
          <w:lang w:val="en-US" w:eastAsia="zh-CN" w:bidi="en-US"/>
        </w:rPr>
        <w:t>方案</w:t>
      </w:r>
      <w:r>
        <w:rPr>
          <w:rFonts w:hint="default" w:ascii="Times New Roman" w:hAnsi="Times New Roman" w:eastAsia="方正仿宋_GBK" w:cs="Times New Roman"/>
          <w:color w:val="000000"/>
          <w:spacing w:val="0"/>
          <w:w w:val="100"/>
          <w:kern w:val="0"/>
          <w:position w:val="0"/>
          <w:sz w:val="32"/>
          <w:szCs w:val="24"/>
          <w:shd w:val="clear" w:color="auto" w:fill="auto"/>
          <w:lang w:eastAsia="en-US" w:bidi="en-US"/>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default" w:ascii="Times New Roman" w:hAnsi="Times New Roman" w:eastAsia="方正黑体_GBK" w:cs="Times New Roman"/>
          <w:b w:val="0"/>
          <w:kern w:val="44"/>
          <w:sz w:val="32"/>
          <w:szCs w:val="24"/>
          <w:lang w:val="en-US" w:eastAsia="zh-CN" w:bidi="ar-SA"/>
        </w:rPr>
      </w:pPr>
      <w:r>
        <w:rPr>
          <w:rFonts w:hint="default" w:ascii="Times New Roman" w:hAnsi="Times New Roman" w:eastAsia="方正黑体_GBK" w:cs="Times New Roman"/>
          <w:b w:val="0"/>
          <w:kern w:val="44"/>
          <w:sz w:val="32"/>
          <w:szCs w:val="24"/>
          <w:lang w:val="en-US" w:eastAsia="zh-CN" w:bidi="ar-SA"/>
        </w:rPr>
        <w:t>一、总体要求</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pPr>
      <w:r>
        <w:rPr>
          <w:rFonts w:hint="default" w:ascii="Times New Roman" w:hAnsi="Times New Roman" w:eastAsia="方正仿宋_GBK" w:cs="Times New Roman"/>
          <w:color w:val="000000"/>
          <w:sz w:val="32"/>
          <w:szCs w:val="24"/>
          <w:highlight w:val="none"/>
          <w:shd w:val="clear" w:color="auto" w:fill="auto"/>
          <w:lang w:eastAsia="zh-CN" w:bidi="ar"/>
        </w:rPr>
        <w:t>坚持以</w:t>
      </w:r>
      <w:r>
        <w:rPr>
          <w:rFonts w:hint="default" w:ascii="Times New Roman" w:hAnsi="Times New Roman" w:eastAsia="方正仿宋_GBK" w:cs="Times New Roman"/>
          <w:color w:val="000000"/>
          <w:kern w:val="0"/>
          <w:sz w:val="32"/>
          <w:szCs w:val="24"/>
          <w:highlight w:val="none"/>
          <w:shd w:val="clear" w:color="auto" w:fill="auto"/>
          <w:lang w:val="en-US" w:eastAsia="zh-CN" w:bidi="ar"/>
        </w:rPr>
        <w:t>完善</w:t>
      </w:r>
      <w:r>
        <w:rPr>
          <w:rFonts w:hint="eastAsia" w:ascii="Times New Roman" w:hAnsi="Times New Roman" w:eastAsia="方正仿宋_GBK" w:cs="Times New Roman"/>
          <w:color w:val="000000"/>
          <w:kern w:val="0"/>
          <w:sz w:val="32"/>
          <w:szCs w:val="24"/>
          <w:highlight w:val="none"/>
          <w:shd w:val="clear" w:color="auto" w:fill="auto"/>
          <w:lang w:eastAsia="zh-CN" w:bidi="ar"/>
        </w:rPr>
        <w:t>“</w:t>
      </w:r>
      <w:r>
        <w:rPr>
          <w:rFonts w:hint="default" w:ascii="Times New Roman" w:hAnsi="Times New Roman" w:eastAsia="方正仿宋_GBK" w:cs="Times New Roman"/>
          <w:color w:val="000000"/>
          <w:kern w:val="0"/>
          <w:sz w:val="32"/>
          <w:szCs w:val="24"/>
          <w:highlight w:val="none"/>
          <w:shd w:val="clear" w:color="auto" w:fill="auto"/>
          <w:lang w:val="en-US" w:eastAsia="zh-CN" w:bidi="ar"/>
        </w:rPr>
        <w:t>政</w:t>
      </w:r>
      <w:r>
        <w:rPr>
          <w:rFonts w:hint="default" w:ascii="Times New Roman" w:hAnsi="Times New Roman" w:eastAsia="方正仿宋_GBK" w:cs="Times New Roman"/>
          <w:color w:val="000000"/>
          <w:kern w:val="0"/>
          <w:sz w:val="32"/>
          <w:szCs w:val="24"/>
          <w:highlight w:val="none"/>
          <w:shd w:val="clear" w:color="auto" w:fill="auto"/>
          <w:lang w:eastAsia="zh-CN" w:bidi="ar"/>
        </w:rPr>
        <w:t>产学研</w:t>
      </w:r>
      <w:r>
        <w:rPr>
          <w:rFonts w:hint="default" w:ascii="Times New Roman" w:hAnsi="Times New Roman" w:eastAsia="方正仿宋_GBK" w:cs="Times New Roman"/>
          <w:color w:val="000000"/>
          <w:kern w:val="0"/>
          <w:sz w:val="32"/>
          <w:szCs w:val="24"/>
          <w:highlight w:val="none"/>
          <w:shd w:val="clear" w:color="auto" w:fill="auto"/>
          <w:lang w:val="en-US" w:eastAsia="zh-CN" w:bidi="ar"/>
        </w:rPr>
        <w:t>金服用</w:t>
      </w:r>
      <w:r>
        <w:rPr>
          <w:rFonts w:hint="eastAsia" w:ascii="Times New Roman" w:hAnsi="Times New Roman" w:eastAsia="方正仿宋_GBK" w:cs="Times New Roman"/>
          <w:color w:val="000000"/>
          <w:kern w:val="0"/>
          <w:sz w:val="32"/>
          <w:szCs w:val="24"/>
          <w:highlight w:val="none"/>
          <w:shd w:val="clear" w:color="auto" w:fill="auto"/>
          <w:lang w:eastAsia="zh-CN" w:bidi="ar"/>
        </w:rPr>
        <w:t>”</w:t>
      </w:r>
      <w:r>
        <w:rPr>
          <w:rFonts w:hint="default" w:ascii="Times New Roman" w:hAnsi="Times New Roman" w:eastAsia="方正仿宋_GBK" w:cs="Times New Roman"/>
          <w:color w:val="000000"/>
          <w:kern w:val="0"/>
          <w:sz w:val="32"/>
          <w:szCs w:val="24"/>
          <w:highlight w:val="none"/>
          <w:shd w:val="clear" w:color="auto" w:fill="auto"/>
          <w:lang w:val="en-US" w:eastAsia="zh-CN" w:bidi="ar"/>
        </w:rPr>
        <w:t>融合发展机制为主线</w:t>
      </w:r>
      <w:r>
        <w:rPr>
          <w:rFonts w:hint="default" w:ascii="Times New Roman" w:hAnsi="Times New Roman" w:eastAsia="方正仿宋_GBK" w:cs="Times New Roman"/>
          <w:color w:val="000000"/>
          <w:sz w:val="32"/>
          <w:szCs w:val="24"/>
          <w:highlight w:val="none"/>
          <w:shd w:val="clear" w:color="auto" w:fill="auto"/>
          <w:lang w:eastAsia="zh-CN" w:bidi="ar"/>
        </w:rPr>
        <w:t>，</w:t>
      </w:r>
      <w:r>
        <w:rPr>
          <w:rFonts w:hint="default" w:ascii="Times New Roman" w:hAnsi="Times New Roman" w:eastAsia="方正仿宋_GBK" w:cs="Times New Roman"/>
          <w:color w:val="000000"/>
          <w:sz w:val="32"/>
          <w:szCs w:val="24"/>
          <w:highlight w:val="none"/>
          <w:shd w:val="clear" w:color="auto" w:fill="auto"/>
          <w:lang w:val="en-US" w:eastAsia="zh-CN" w:bidi="ar"/>
        </w:rPr>
        <w:t>壮大规模、优化结构、提升效能、明确职责</w:t>
      </w:r>
      <w:r>
        <w:rPr>
          <w:rFonts w:hint="default" w:ascii="Times New Roman" w:hAnsi="Times New Roman" w:eastAsia="方正仿宋_GBK" w:cs="Times New Roman"/>
          <w:color w:val="000000"/>
          <w:sz w:val="32"/>
          <w:szCs w:val="24"/>
          <w:highlight w:val="none"/>
          <w:shd w:val="clear" w:color="auto" w:fill="auto"/>
          <w:lang w:eastAsia="zh-CN" w:bidi="ar"/>
        </w:rPr>
        <w:t>，</w:t>
      </w:r>
      <w:r>
        <w:rPr>
          <w:rFonts w:hint="default" w:ascii="Times New Roman" w:hAnsi="Times New Roman" w:eastAsia="方正仿宋_GBK" w:cs="Times New Roman"/>
          <w:color w:val="000000"/>
          <w:sz w:val="32"/>
          <w:szCs w:val="24"/>
          <w:highlight w:val="none"/>
          <w:shd w:val="clear" w:color="auto" w:fill="auto"/>
          <w:lang w:val="en-US" w:eastAsia="zh-CN" w:bidi="ar"/>
        </w:rPr>
        <w:t>在强化</w:t>
      </w:r>
      <w:r>
        <w:rPr>
          <w:rFonts w:hint="default" w:ascii="Times New Roman" w:hAnsi="Times New Roman" w:eastAsia="方正仿宋_GBK" w:cs="Times New Roman"/>
          <w:color w:val="000000"/>
          <w:sz w:val="32"/>
          <w:szCs w:val="24"/>
          <w:highlight w:val="none"/>
          <w:shd w:val="clear" w:color="auto" w:fill="auto"/>
          <w:lang w:eastAsia="zh-CN" w:bidi="ar"/>
        </w:rPr>
        <w:t>服务中壮大产业规模，在规模壮大中提升服务效能，</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促进科技创新和产业创新深度融合</w:t>
      </w:r>
      <w:r>
        <w:rPr>
          <w:rFonts w:hint="default" w:ascii="Times New Roman" w:hAnsi="Times New Roman" w:eastAsia="方正仿宋_GBK" w:cs="Times New Roman"/>
          <w:color w:val="000000"/>
          <w:ker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培育发展新质生产力，有力支撑</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现代化产业体系建设</w:t>
      </w:r>
      <w:r>
        <w:rPr>
          <w:rFonts w:hint="default" w:ascii="Times New Roman" w:hAnsi="Times New Roman" w:eastAsia="方正仿宋_GBK" w:cs="Times New Roman"/>
          <w:color w:val="000000"/>
          <w:sz w:val="32"/>
          <w:szCs w:val="24"/>
          <w:highlight w:val="none"/>
          <w:shd w:val="clear" w:color="auto" w:fill="auto"/>
          <w:lang w:val="en-US"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力争到2027年，实现全省科技服务业规模快速增长和质效显著提升。</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00000"/>
          <w:spacing w:val="0"/>
          <w:sz w:val="32"/>
          <w:szCs w:val="24"/>
          <w:highlight w:val="none"/>
          <w:shd w:val="clear" w:color="auto" w:fill="auto"/>
          <w:lang w:bidi="ar"/>
        </w:rPr>
      </w:pPr>
      <w:r>
        <w:rPr>
          <w:rFonts w:hint="default" w:ascii="Times New Roman" w:hAnsi="Times New Roman" w:eastAsia="方正楷体_GBK" w:cs="Times New Roman"/>
          <w:b w:val="0"/>
          <w:bCs w:val="0"/>
          <w:color w:val="000000"/>
          <w:sz w:val="32"/>
          <w:szCs w:val="24"/>
          <w:shd w:val="clear" w:color="auto" w:fill="auto"/>
          <w:lang w:val="en-US" w:eastAsia="zh-CN" w:bidi="en-US"/>
        </w:rPr>
        <w:t>——</w:t>
      </w:r>
      <w:r>
        <w:rPr>
          <w:rFonts w:hint="default" w:ascii="Times New Roman" w:hAnsi="Times New Roman" w:eastAsia="方正楷体_GBK" w:cs="Times New Roman"/>
          <w:b w:val="0"/>
          <w:bCs w:val="0"/>
          <w:i w:val="0"/>
          <w:iCs w:val="0"/>
          <w:caps w:val="0"/>
          <w:color w:val="000000"/>
          <w:spacing w:val="0"/>
          <w:sz w:val="32"/>
          <w:szCs w:val="24"/>
          <w:shd w:val="clear" w:color="auto" w:fill="auto"/>
          <w:lang w:bidi="en-US"/>
        </w:rPr>
        <w:t>产业规模</w:t>
      </w:r>
      <w:r>
        <w:rPr>
          <w:rFonts w:hint="default" w:ascii="Times New Roman" w:hAnsi="Times New Roman" w:eastAsia="方正楷体_GBK" w:cs="Times New Roman"/>
          <w:b w:val="0"/>
          <w:bCs w:val="0"/>
          <w:i w:val="0"/>
          <w:iCs w:val="0"/>
          <w:caps w:val="0"/>
          <w:color w:val="000000"/>
          <w:spacing w:val="0"/>
          <w:sz w:val="32"/>
          <w:szCs w:val="24"/>
          <w:shd w:val="clear" w:color="auto" w:fill="auto"/>
          <w:lang w:val="en-US" w:eastAsia="zh-CN" w:bidi="en-US"/>
        </w:rPr>
        <w:t>持续壮大</w:t>
      </w:r>
      <w:r>
        <w:rPr>
          <w:rFonts w:hint="default" w:ascii="Times New Roman" w:hAnsi="Times New Roman" w:eastAsia="方正楷体_GBK" w:cs="Times New Roman"/>
          <w:b w:val="0"/>
          <w:bCs w:val="0"/>
          <w:i w:val="0"/>
          <w:iCs w:val="0"/>
          <w:caps w:val="0"/>
          <w:color w:val="000000"/>
          <w:spacing w:val="0"/>
          <w:sz w:val="32"/>
          <w:szCs w:val="24"/>
          <w:shd w:val="clear" w:color="auto" w:fill="auto"/>
          <w:lang w:eastAsia="zh-CN" w:bidi="en-US"/>
        </w:rPr>
        <w:t>。</w:t>
      </w:r>
      <w:r>
        <w:rPr>
          <w:rFonts w:hint="default" w:ascii="Times New Roman" w:hAnsi="Times New Roman" w:eastAsia="方正仿宋_GBK" w:cs="Times New Roman"/>
          <w:b w:val="0"/>
          <w:bCs w:val="0"/>
          <w:color w:val="000000"/>
          <w:spacing w:val="0"/>
          <w:w w:val="100"/>
          <w:kern w:val="0"/>
          <w:position w:val="0"/>
          <w:sz w:val="32"/>
          <w:szCs w:val="24"/>
          <w:highlight w:val="none"/>
          <w:shd w:val="clear" w:color="auto" w:fill="auto"/>
          <w:lang w:val="en-US" w:eastAsia="zh-CN" w:bidi="ar"/>
        </w:rPr>
        <w:t>全省科技服务业产业规模超6000亿元，规上科技服务业企业营收</w:t>
      </w:r>
      <w:r>
        <w:rPr>
          <w:rFonts w:hint="default" w:ascii="Times New Roman" w:hAnsi="Times New Roman" w:eastAsia="方正仿宋_GBK" w:cs="Times New Roman"/>
          <w:b w:val="0"/>
          <w:bCs w:val="0"/>
          <w:i w:val="0"/>
          <w:iCs w:val="0"/>
          <w:caps w:val="0"/>
          <w:color w:val="000000"/>
          <w:spacing w:val="0"/>
          <w:sz w:val="32"/>
          <w:szCs w:val="24"/>
          <w:highlight w:val="none"/>
          <w:shd w:val="clear" w:color="auto" w:fill="auto"/>
          <w:lang w:bidi="ar"/>
        </w:rPr>
        <w:t>突破</w:t>
      </w:r>
      <w:r>
        <w:rPr>
          <w:rFonts w:hint="default" w:ascii="Times New Roman" w:hAnsi="Times New Roman" w:eastAsia="方正仿宋_GBK" w:cs="Times New Roman"/>
          <w:b w:val="0"/>
          <w:bCs w:val="0"/>
          <w:i w:val="0"/>
          <w:iCs w:val="0"/>
          <w:caps w:val="0"/>
          <w:color w:val="000000"/>
          <w:spacing w:val="0"/>
          <w:sz w:val="32"/>
          <w:szCs w:val="24"/>
          <w:highlight w:val="none"/>
          <w:shd w:val="clear" w:color="auto" w:fill="auto"/>
          <w:lang w:val="en-US" w:eastAsia="zh-CN" w:bidi="ar"/>
        </w:rPr>
        <w:t>2700</w:t>
      </w:r>
      <w:r>
        <w:rPr>
          <w:rFonts w:hint="default" w:ascii="Times New Roman" w:hAnsi="Times New Roman" w:eastAsia="方正仿宋_GBK" w:cs="Times New Roman"/>
          <w:b w:val="0"/>
          <w:bCs w:val="0"/>
          <w:i w:val="0"/>
          <w:iCs w:val="0"/>
          <w:caps w:val="0"/>
          <w:color w:val="000000"/>
          <w:spacing w:val="0"/>
          <w:sz w:val="32"/>
          <w:szCs w:val="24"/>
          <w:highlight w:val="none"/>
          <w:shd w:val="clear" w:color="auto" w:fill="auto"/>
          <w:lang w:bidi="ar"/>
        </w:rPr>
        <w:t>亿元</w:t>
      </w:r>
      <w:r>
        <w:rPr>
          <w:rFonts w:hint="default" w:ascii="Times New Roman" w:hAnsi="Times New Roman" w:eastAsia="方正仿宋_GBK" w:cs="Times New Roman"/>
          <w:b w:val="0"/>
          <w:bCs w:val="0"/>
          <w:i w:val="0"/>
          <w:iCs w:val="0"/>
          <w:caps w:val="0"/>
          <w:color w:val="000000"/>
          <w:spacing w:val="0"/>
          <w:sz w:val="32"/>
          <w:szCs w:val="24"/>
          <w:highlight w:val="none"/>
          <w:shd w:val="clear" w:color="auto" w:fill="auto"/>
          <w:lang w:val="en-US" w:eastAsia="zh-CN" w:bidi="ar"/>
        </w:rPr>
        <w:t>。</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00000"/>
          <w:spacing w:val="0"/>
          <w:sz w:val="32"/>
          <w:szCs w:val="24"/>
          <w:highlight w:val="none"/>
          <w:shd w:val="clear" w:color="auto" w:fill="auto"/>
          <w:lang w:val="en-US" w:eastAsia="zh-CN" w:bidi="ar"/>
        </w:rPr>
      </w:pPr>
      <w:r>
        <w:rPr>
          <w:rFonts w:hint="default" w:ascii="Times New Roman" w:hAnsi="Times New Roman" w:eastAsia="方正楷体_GBK" w:cs="Times New Roman"/>
          <w:b w:val="0"/>
          <w:bCs w:val="0"/>
          <w:color w:val="000000"/>
          <w:sz w:val="32"/>
          <w:szCs w:val="24"/>
          <w:shd w:val="clear" w:color="auto" w:fill="auto"/>
          <w:lang w:val="en-US" w:eastAsia="zh-CN" w:bidi="en-US"/>
        </w:rPr>
        <w:t>——</w:t>
      </w:r>
      <w:r>
        <w:rPr>
          <w:rFonts w:hint="default" w:ascii="Times New Roman" w:hAnsi="Times New Roman" w:eastAsia="方正楷体_GBK" w:cs="Times New Roman"/>
          <w:b w:val="0"/>
          <w:bCs w:val="0"/>
          <w:i w:val="0"/>
          <w:iCs w:val="0"/>
          <w:caps w:val="0"/>
          <w:color w:val="000000"/>
          <w:spacing w:val="0"/>
          <w:sz w:val="32"/>
          <w:szCs w:val="24"/>
          <w:shd w:val="clear" w:color="auto" w:fill="auto"/>
          <w:lang w:val="en-US" w:eastAsia="zh-CN" w:bidi="en-US"/>
        </w:rPr>
        <w:t>发展</w:t>
      </w:r>
      <w:r>
        <w:rPr>
          <w:rFonts w:hint="default" w:ascii="Times New Roman" w:hAnsi="Times New Roman" w:eastAsia="方正楷体_GBK" w:cs="Times New Roman"/>
          <w:b w:val="0"/>
          <w:bCs w:val="0"/>
          <w:i w:val="0"/>
          <w:iCs w:val="0"/>
          <w:caps w:val="0"/>
          <w:color w:val="000000"/>
          <w:spacing w:val="0"/>
          <w:sz w:val="32"/>
          <w:szCs w:val="24"/>
          <w:shd w:val="clear" w:color="auto" w:fill="auto"/>
          <w:lang w:bidi="en-US"/>
        </w:rPr>
        <w:t>结构</w:t>
      </w:r>
      <w:r>
        <w:rPr>
          <w:rFonts w:hint="default" w:ascii="Times New Roman" w:hAnsi="Times New Roman" w:eastAsia="方正楷体_GBK" w:cs="Times New Roman"/>
          <w:b w:val="0"/>
          <w:bCs w:val="0"/>
          <w:i w:val="0"/>
          <w:iCs w:val="0"/>
          <w:caps w:val="0"/>
          <w:color w:val="000000"/>
          <w:spacing w:val="0"/>
          <w:sz w:val="32"/>
          <w:szCs w:val="24"/>
          <w:shd w:val="clear" w:color="auto" w:fill="auto"/>
          <w:lang w:val="en-US" w:eastAsia="zh-CN" w:bidi="en-US"/>
        </w:rPr>
        <w:t>不断</w:t>
      </w:r>
      <w:r>
        <w:rPr>
          <w:rFonts w:hint="default" w:ascii="Times New Roman" w:hAnsi="Times New Roman" w:eastAsia="方正楷体_GBK" w:cs="Times New Roman"/>
          <w:b w:val="0"/>
          <w:bCs w:val="0"/>
          <w:i w:val="0"/>
          <w:iCs w:val="0"/>
          <w:caps w:val="0"/>
          <w:color w:val="000000"/>
          <w:spacing w:val="0"/>
          <w:sz w:val="32"/>
          <w:szCs w:val="24"/>
          <w:shd w:val="clear" w:color="auto" w:fill="auto"/>
          <w:lang w:bidi="en-US"/>
        </w:rPr>
        <w:t>优化</w:t>
      </w:r>
      <w:r>
        <w:rPr>
          <w:rFonts w:hint="default" w:ascii="Times New Roman" w:hAnsi="Times New Roman" w:eastAsia="方正楷体_GBK" w:cs="Times New Roman"/>
          <w:b w:val="0"/>
          <w:bCs w:val="0"/>
          <w:i w:val="0"/>
          <w:iCs w:val="0"/>
          <w:caps w:val="0"/>
          <w:color w:val="000000"/>
          <w:spacing w:val="0"/>
          <w:sz w:val="32"/>
          <w:szCs w:val="24"/>
          <w:shd w:val="clear" w:color="auto" w:fill="auto"/>
          <w:lang w:eastAsia="zh-CN" w:bidi="en-US"/>
        </w:rPr>
        <w:t>。</w:t>
      </w:r>
      <w:r>
        <w:rPr>
          <w:rFonts w:hint="default" w:ascii="Times New Roman" w:hAnsi="Times New Roman" w:eastAsia="方正仿宋_GBK" w:cs="Times New Roman"/>
          <w:b w:val="0"/>
          <w:bCs w:val="0"/>
          <w:i w:val="0"/>
          <w:iCs w:val="0"/>
          <w:caps w:val="0"/>
          <w:color w:val="000000"/>
          <w:spacing w:val="0"/>
          <w:sz w:val="32"/>
          <w:szCs w:val="24"/>
          <w:shd w:val="clear" w:color="auto" w:fill="auto"/>
          <w:lang w:eastAsia="zh-CN" w:bidi="en-US"/>
        </w:rPr>
        <w:t>科技服务业高端化、智能化、市场化、融合化加快推进，</w:t>
      </w:r>
      <w:r>
        <w:rPr>
          <w:rFonts w:hint="default" w:ascii="Times New Roman" w:hAnsi="Times New Roman" w:eastAsia="方正仿宋_GBK" w:cs="Times New Roman"/>
          <w:b w:val="0"/>
          <w:bCs w:val="0"/>
          <w:i w:val="0"/>
          <w:iCs w:val="0"/>
          <w:caps w:val="0"/>
          <w:color w:val="000000"/>
          <w:spacing w:val="0"/>
          <w:sz w:val="32"/>
          <w:szCs w:val="24"/>
          <w:highlight w:val="none"/>
          <w:shd w:val="clear" w:color="auto" w:fill="auto"/>
          <w:lang w:val="en-US" w:eastAsia="zh-CN" w:bidi="en-US"/>
        </w:rPr>
        <w:t>研究开发、检验检测、技术转移、知识产权、企业孵化服务等细分领域规上科技服务业企业营收占比大幅提升，</w:t>
      </w:r>
      <w:r>
        <w:rPr>
          <w:rFonts w:hint="default" w:ascii="Times New Roman" w:hAnsi="Times New Roman" w:eastAsia="方正仿宋_GBK" w:cs="Times New Roman"/>
          <w:b w:val="0"/>
          <w:bCs w:val="0"/>
          <w:i w:val="0"/>
          <w:iCs w:val="0"/>
          <w:caps w:val="0"/>
          <w:color w:val="000000"/>
          <w:spacing w:val="0"/>
          <w:sz w:val="32"/>
          <w:szCs w:val="24"/>
          <w:shd w:val="clear" w:color="auto" w:fill="auto"/>
          <w:lang w:eastAsia="zh-CN" w:bidi="en-US"/>
        </w:rPr>
        <w:t>形成较为完备的科技服务体系和发展生态。</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仿宋_GBK" w:cs="Times New Roman"/>
          <w:b w:val="0"/>
          <w:bCs w:val="0"/>
          <w:color w:val="000000"/>
          <w:sz w:val="32"/>
          <w:szCs w:val="24"/>
          <w:highlight w:val="none"/>
          <w:shd w:val="clear" w:color="auto" w:fill="auto"/>
          <w:lang w:val="en-US" w:eastAsia="zh-CN" w:bidi="ar"/>
        </w:rPr>
      </w:pPr>
      <w:r>
        <w:rPr>
          <w:rFonts w:hint="default" w:ascii="Times New Roman" w:hAnsi="Times New Roman" w:eastAsia="方正楷体_GBK" w:cs="Times New Roman"/>
          <w:b w:val="0"/>
          <w:bCs w:val="0"/>
          <w:color w:val="000000"/>
          <w:sz w:val="32"/>
          <w:szCs w:val="24"/>
          <w:shd w:val="clear" w:color="auto" w:fill="auto"/>
          <w:lang w:val="en-US" w:eastAsia="zh-CN" w:bidi="en-US"/>
        </w:rPr>
        <w:t>——支撑能力显著增强。</w:t>
      </w:r>
      <w:r>
        <w:rPr>
          <w:rFonts w:hint="default" w:ascii="Times New Roman" w:hAnsi="Times New Roman" w:eastAsia="方正仿宋_GBK" w:cs="Times New Roman"/>
          <w:b w:val="0"/>
          <w:bCs w:val="0"/>
          <w:color w:val="000000"/>
          <w:sz w:val="32"/>
          <w:szCs w:val="24"/>
          <w:highlight w:val="none"/>
          <w:shd w:val="clear" w:color="auto" w:fill="auto"/>
          <w:lang w:val="en-US" w:eastAsia="zh-CN" w:bidi="ar"/>
        </w:rPr>
        <w:t>科技服务业成为驱动全省科技创新能力持续攀升的核心力量。全社会研发投入经费突破1500亿元，</w:t>
      </w:r>
      <w:bookmarkStart w:id="0" w:name="_GoBack"/>
      <w:bookmarkEnd w:id="0"/>
      <w:r>
        <w:rPr>
          <w:rFonts w:hint="default" w:ascii="Times New Roman" w:hAnsi="Times New Roman" w:eastAsia="方正仿宋_GBK" w:cs="Times New Roman"/>
          <w:b w:val="0"/>
          <w:bCs w:val="0"/>
          <w:color w:val="000000"/>
          <w:sz w:val="32"/>
          <w:szCs w:val="24"/>
          <w:highlight w:val="none"/>
          <w:shd w:val="clear" w:color="auto" w:fill="auto"/>
          <w:lang w:val="en-US" w:eastAsia="zh-CN" w:bidi="ar"/>
        </w:rPr>
        <w:t>全社会研发投入强度居全国前列。高价值发明专利突破10万件，科技成果转化效率显著提升。</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default" w:ascii="Times New Roman" w:hAnsi="Times New Roman" w:eastAsia="方正黑体_GBK" w:cs="Times New Roman"/>
          <w:b w:val="0"/>
          <w:kern w:val="44"/>
          <w:sz w:val="32"/>
          <w:szCs w:val="24"/>
          <w:lang w:val="en-US" w:eastAsia="zh-CN" w:bidi="ar-SA"/>
        </w:rPr>
      </w:pPr>
      <w:r>
        <w:rPr>
          <w:rFonts w:hint="default" w:ascii="Times New Roman" w:hAnsi="Times New Roman" w:eastAsia="方正黑体_GBK" w:cs="Times New Roman"/>
          <w:b w:val="0"/>
          <w:kern w:val="44"/>
          <w:sz w:val="32"/>
          <w:szCs w:val="24"/>
          <w:lang w:val="en-US" w:eastAsia="zh-CN" w:bidi="ar-SA"/>
        </w:rPr>
        <w:t>二、主要任务</w:t>
      </w:r>
    </w:p>
    <w:p>
      <w:pPr>
        <w:pageBreakBefore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pPr>
      <w:r>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t>（一）发展壮大潜力领域</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方正仿宋_GBK" w:cs="Times New Roman"/>
          <w:snapToGrid/>
          <w:color w:val="000000"/>
          <w:spacing w:val="0"/>
          <w:w w:val="100"/>
          <w:kern w:val="0"/>
          <w:position w:val="0"/>
          <w:sz w:val="32"/>
          <w:szCs w:val="24"/>
          <w:highlight w:val="none"/>
          <w:shd w:val="clear" w:color="auto" w:fill="auto"/>
          <w:lang w:val="en-US" w:eastAsia="zh-CN" w:bidi="en-US"/>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1.增强研究开发服务能力。</w:t>
      </w:r>
      <w:r>
        <w:rPr>
          <w:rFonts w:hint="default" w:ascii="Times New Roman" w:hAnsi="Times New Roman" w:eastAsia="方正仿宋_GBK" w:cs="Times New Roman"/>
          <w:color w:val="000000"/>
          <w:kern w:val="0"/>
          <w:sz w:val="32"/>
          <w:szCs w:val="24"/>
          <w:highlight w:val="none"/>
          <w:shd w:val="clear" w:color="auto" w:fill="auto"/>
          <w:lang w:eastAsia="zh-CN" w:bidi="ar"/>
        </w:rPr>
        <w:t>统筹推进国家实验室、科技领军企业、大校大院大所等战略科技力量建设，高水平建设合肥综合性国家科学中心，持续提升原始创新能力。</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支持企业面向智能网联新能源汽车、生物医药等新兴产业，空天信息、先进材料等未来产业，围绕创新链和产业链，</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布局</w:t>
      </w:r>
      <w:r>
        <w:rPr>
          <w:rFonts w:hint="default" w:ascii="Times New Roman" w:hAnsi="Times New Roman" w:eastAsia="方正仿宋_GBK" w:cs="Times New Roman"/>
          <w:color w:val="000000"/>
          <w:sz w:val="32"/>
          <w:szCs w:val="24"/>
          <w:highlight w:val="none"/>
          <w:shd w:val="clear" w:color="auto" w:fill="auto"/>
          <w:lang w:eastAsia="zh-CN" w:bidi="ar"/>
        </w:rPr>
        <w:t>技术研发、工艺优化、系统集成</w:t>
      </w:r>
      <w:r>
        <w:rPr>
          <w:rFonts w:hint="default" w:ascii="Times New Roman" w:hAnsi="Times New Roman" w:eastAsia="方正仿宋_GBK" w:cs="Times New Roman"/>
          <w:color w:val="000000"/>
          <w:sz w:val="32"/>
          <w:szCs w:val="24"/>
          <w:highlight w:val="none"/>
          <w:shd w:val="clear" w:color="auto" w:fill="auto"/>
          <w:lang w:val="en-US" w:eastAsia="zh-CN" w:bidi="ar"/>
        </w:rPr>
        <w:t>等研发服务链</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w:t>
      </w:r>
      <w:r>
        <w:rPr>
          <w:rFonts w:hint="default" w:ascii="Times New Roman" w:hAnsi="Times New Roman" w:eastAsia="方正仿宋_GBK" w:cs="Times New Roman"/>
          <w:color w:val="000000"/>
          <w:kern w:val="0"/>
          <w:sz w:val="32"/>
          <w:szCs w:val="24"/>
          <w:highlight w:val="none"/>
          <w:shd w:val="clear" w:color="auto" w:fill="auto"/>
          <w:lang w:eastAsia="zh-CN" w:bidi="ar"/>
        </w:rPr>
        <w:t>支持企业、高校院所联合组建省（重点）实验室、省（特色）产业创新研究院、省技术（产业、制造业）创新中心</w:t>
      </w:r>
      <w:r>
        <w:rPr>
          <w:rFonts w:hint="default" w:ascii="Times New Roman" w:hAnsi="Times New Roman" w:eastAsia="方正仿宋_GBK" w:cs="Times New Roman"/>
          <w:color w:val="000000"/>
          <w:kern w:val="0"/>
          <w:sz w:val="32"/>
          <w:szCs w:val="24"/>
          <w:highlight w:val="none"/>
          <w:shd w:val="clear" w:color="auto" w:fill="auto"/>
          <w:lang w:val="en-US" w:eastAsia="zh-CN" w:bidi="ar"/>
        </w:rPr>
        <w:t>等共性技术平台</w:t>
      </w:r>
      <w:r>
        <w:rPr>
          <w:rFonts w:hint="default" w:ascii="Times New Roman" w:hAnsi="Times New Roman" w:eastAsia="方正仿宋_GBK" w:cs="Times New Roman"/>
          <w:color w:val="000000"/>
          <w:sz w:val="32"/>
          <w:szCs w:val="24"/>
          <w:highlight w:val="none"/>
          <w:shd w:val="clear" w:color="auto" w:fill="auto"/>
          <w:lang w:eastAsia="zh-CN" w:bidi="ar"/>
        </w:rPr>
        <w:t>，积极</w:t>
      </w:r>
      <w:r>
        <w:rPr>
          <w:rFonts w:hint="default" w:ascii="Times New Roman" w:hAnsi="Times New Roman" w:eastAsia="方正仿宋_GBK" w:cs="Times New Roman"/>
          <w:color w:val="000000"/>
          <w:kern w:val="0"/>
          <w:sz w:val="32"/>
          <w:szCs w:val="24"/>
          <w:highlight w:val="none"/>
          <w:shd w:val="clear" w:color="auto" w:fill="auto"/>
          <w:lang w:eastAsia="zh-CN" w:bidi="ar"/>
        </w:rPr>
        <w:t>争创国家级创新平台，开展基础前沿领域研发攻关，强化科技创新源头供给。</w:t>
      </w:r>
      <w:r>
        <w:rPr>
          <w:rFonts w:hint="default" w:ascii="Times New Roman" w:hAnsi="Times New Roman" w:eastAsia="方正仿宋_GBK" w:cs="Times New Roman"/>
          <w:i w:val="0"/>
          <w:iCs w:val="0"/>
          <w:caps w:val="0"/>
          <w:color w:val="000000"/>
          <w:spacing w:val="0"/>
          <w:sz w:val="32"/>
          <w:szCs w:val="24"/>
          <w:highlight w:val="none"/>
          <w:shd w:val="clear" w:color="auto" w:fill="auto"/>
          <w:lang w:eastAsia="zh-CN" w:bidi="ar"/>
        </w:rPr>
        <w:t>鼓励企业探索AI for Science科研新模式，在新药研发、新材料研制等领域，探索研发分学科的数据库和智能体，提供开放式研发服务。</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t>（</w:t>
      </w:r>
      <w:r>
        <w:rPr>
          <w:rFonts w:hint="default" w:ascii="Times New Roman" w:hAnsi="Times New Roman" w:eastAsia="方正楷体_GBK" w:cs="Times New Roman"/>
          <w:sz w:val="32"/>
          <w:szCs w:val="32"/>
          <w:highlight w:val="none"/>
        </w:rPr>
        <w:t>责任单位：</w:t>
      </w:r>
      <w:r>
        <w:rPr>
          <w:rFonts w:hint="default" w:ascii="Times New Roman" w:hAnsi="Times New Roman" w:eastAsia="方正楷体_GBK" w:cs="Times New Roman"/>
          <w:sz w:val="32"/>
          <w:szCs w:val="32"/>
          <w:highlight w:val="none"/>
          <w:lang w:val="en-US" w:eastAsia="zh-CN"/>
        </w:rPr>
        <w:t>省科技厅、省发展改革委、省工业和信息化厅</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t>）</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2.提升技术转移转化服务质效。</w:t>
      </w:r>
      <w:r>
        <w:rPr>
          <w:rFonts w:hint="default"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围绕重点产业领域，支持企业、高校院所合作共建50个左右概念验证中心</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，开展技术成熟度评价，</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择优给予支持</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b w:val="0"/>
          <w:bCs w:val="0"/>
          <w:color w:val="000000"/>
          <w:kern w:val="0"/>
          <w:sz w:val="32"/>
          <w:szCs w:val="24"/>
          <w:highlight w:val="none"/>
          <w:shd w:val="clear" w:color="auto" w:fill="auto"/>
          <w:lang w:val="en-US" w:eastAsia="zh-CN" w:bidi="ar"/>
        </w:rPr>
        <w:t>建设一批省科技成果转化中试基地，支持探索开展中试费用分担、利益共享等创新</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完善高校科技成果转移转化体系，积极</w:t>
      </w:r>
      <w:r>
        <w:rPr>
          <w:rFonts w:hint="default"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争取全国高校区域技术转移转化中心在安徽布局，</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支持高校设立技术转移专业部门。</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t>（</w:t>
      </w:r>
      <w:r>
        <w:rPr>
          <w:rFonts w:hint="default" w:ascii="Times New Roman" w:hAnsi="Times New Roman" w:eastAsia="方正楷体_GBK" w:cs="Times New Roman"/>
          <w:sz w:val="32"/>
          <w:szCs w:val="32"/>
          <w:highlight w:val="none"/>
        </w:rPr>
        <w:t>责任单位：</w:t>
      </w:r>
      <w:r>
        <w:rPr>
          <w:rFonts w:hint="default" w:ascii="Times New Roman" w:hAnsi="Times New Roman" w:eastAsia="方正楷体_GBK" w:cs="Times New Roman"/>
          <w:sz w:val="32"/>
          <w:szCs w:val="32"/>
          <w:highlight w:val="none"/>
          <w:lang w:val="en-US" w:eastAsia="zh-CN"/>
        </w:rPr>
        <w:t>省科技厅、省教育厅，各市人民政府</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t>）</w:t>
      </w:r>
    </w:p>
    <w:p>
      <w:pPr>
        <w:keepNext w:val="0"/>
        <w:keepLines w:val="0"/>
        <w:pageBreakBefore w:val="0"/>
        <w:shd w:val="clear" w:color="auto" w:fill="auto"/>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方正楷体_GBK" w:cs="Times New Roman"/>
          <w:b w:val="0"/>
          <w:color w:val="000000"/>
          <w:spacing w:val="0"/>
          <w:w w:val="100"/>
          <w:kern w:val="2"/>
          <w:position w:val="0"/>
          <w:sz w:val="32"/>
          <w:szCs w:val="24"/>
          <w:shd w:val="clear" w:color="auto" w:fill="auto"/>
          <w:lang w:val="en-US" w:eastAsia="zh-CN" w:bidi="ar-SA"/>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3.完善企业孵化服务体系。</w:t>
      </w:r>
      <w:r>
        <w:rPr>
          <w:rFonts w:hint="default"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布局建设10家左右顶尖孵化器，强化</w:t>
      </w:r>
      <w:r>
        <w:rPr>
          <w:rFonts w:hint="eastAsia"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w:t>
      </w:r>
      <w:r>
        <w:rPr>
          <w:rFonts w:hint="default"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种子</w:t>
      </w:r>
      <w:r>
        <w:rPr>
          <w:rFonts w:hint="eastAsia"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w:t>
      </w:r>
      <w:r>
        <w:rPr>
          <w:rFonts w:hint="default"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发现、企业育成、平台服务、投资促进和资源融通功能，择优给予支持。优化省级科技型企业孵化器管理，集聚要素资源，为初创企业（团队）提供全周期、专业化孵化服务。强化省级大学科技园建设，提高发展成效。建设5家左右未来产业科技园，择优给予支持，</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打造未来产业创新和孵化高地。</w:t>
      </w:r>
      <w:r>
        <w:rPr>
          <w:rFonts w:hint="default" w:ascii="Times New Roman" w:hAnsi="Times New Roman" w:eastAsia="方正仿宋_GBK" w:cs="Times New Roman"/>
          <w:i w:val="0"/>
          <w:iCs w:val="0"/>
          <w:caps w:val="0"/>
          <w:color w:val="000000"/>
          <w:spacing w:val="0"/>
          <w:kern w:val="0"/>
          <w:sz w:val="32"/>
          <w:szCs w:val="24"/>
          <w:highlight w:val="none"/>
          <w:shd w:val="clear" w:color="auto" w:fill="auto"/>
          <w:lang w:val="en-US" w:eastAsia="zh-CN" w:bidi="ar"/>
        </w:rPr>
        <w:t>建设一批创新加速器，提供融资服务、商业验证、产业对接等增值服务。</w:t>
      </w:r>
      <w:r>
        <w:rPr>
          <w:rFonts w:hint="default" w:ascii="Times New Roman" w:hAnsi="Times New Roman" w:eastAsia="方正楷体_GBK" w:cs="Times New Roman"/>
          <w:b w:val="0"/>
          <w:color w:val="000000"/>
          <w:spacing w:val="0"/>
          <w:w w:val="100"/>
          <w:kern w:val="2"/>
          <w:position w:val="0"/>
          <w:sz w:val="32"/>
          <w:szCs w:val="24"/>
          <w:shd w:val="clear" w:color="auto" w:fill="auto"/>
          <w:lang w:val="en-US" w:eastAsia="zh-CN" w:bidi="ar-SA"/>
        </w:rPr>
        <w:t>（责任单位：省科技厅，各市人民政府）</w:t>
      </w:r>
    </w:p>
    <w:p>
      <w:pPr>
        <w:keepNext w:val="0"/>
        <w:keepLines w:val="0"/>
        <w:pageBreakBefore w:val="0"/>
        <w:shd w:val="clear" w:color="auto" w:fill="auto"/>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4.强化知识产权服务支撑。</w:t>
      </w:r>
      <w:r>
        <w:rPr>
          <w:rFonts w:hint="default" w:ascii="Times New Roman" w:hAnsi="Times New Roman" w:eastAsia="方正仿宋_GBK" w:cs="Times New Roman"/>
          <w:b w:val="0"/>
          <w:bCs w:val="0"/>
          <w:color w:val="000000"/>
          <w:spacing w:val="0"/>
          <w:kern w:val="0"/>
          <w:sz w:val="32"/>
          <w:szCs w:val="24"/>
          <w:highlight w:val="none"/>
          <w:u w:val="none"/>
          <w:shd w:val="clear" w:color="auto" w:fill="auto"/>
          <w:lang w:val="en-US" w:eastAsia="zh-CN" w:bidi="ar"/>
        </w:rPr>
        <w:t>加快</w:t>
      </w:r>
      <w:r>
        <w:rPr>
          <w:rFonts w:hint="default" w:ascii="Times New Roman" w:hAnsi="Times New Roman" w:eastAsia="方正仿宋_GBK" w:cs="Times New Roman"/>
          <w:b w:val="0"/>
          <w:i w:val="0"/>
          <w:caps w:val="0"/>
          <w:color w:val="000000"/>
          <w:spacing w:val="0"/>
          <w:kern w:val="0"/>
          <w:sz w:val="32"/>
          <w:szCs w:val="24"/>
          <w:highlight w:val="none"/>
          <w:shd w:val="clear" w:color="auto" w:fill="auto"/>
          <w:lang w:eastAsia="zh-CN" w:bidi="ar"/>
        </w:rPr>
        <w:t>建设安徽（合肥）创新法务区，多渠道集聚国内外知名知识产权保护机构、律师事务所、会计师事务所等</w:t>
      </w:r>
      <w:r>
        <w:rPr>
          <w:rFonts w:hint="default" w:ascii="Times New Roman" w:hAnsi="Times New Roman" w:eastAsia="方正仿宋_GBK" w:cs="Times New Roman"/>
          <w:b w:val="0"/>
          <w:bCs w:val="0"/>
          <w:color w:val="000000"/>
          <w:spacing w:val="0"/>
          <w:kern w:val="0"/>
          <w:sz w:val="32"/>
          <w:szCs w:val="24"/>
          <w:highlight w:val="none"/>
          <w:u w:val="none"/>
          <w:shd w:val="clear" w:color="auto" w:fill="auto"/>
          <w:lang w:val="en-US" w:eastAsia="zh-CN" w:bidi="ar"/>
        </w:rPr>
        <w:t>。</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实施知识产权服务主体培育行动，支持服务机构实施高质量、全过程、精细化管理。加强国内外品牌专利代理机构培育引进，优化专利代理服务供给质量和结构。提升商标代理服务水平，推进从服务商标申请注册向品牌策划、培育、管理等多元化服务转变。引导企事业单位在实施专利商标代理服务采购中树立</w:t>
      </w:r>
      <w:r>
        <w:rPr>
          <w:rFonts w:hint="eastAsia"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优质优价</w:t>
      </w:r>
      <w:r>
        <w:rPr>
          <w:rFonts w:hint="eastAsia"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导向，参照使用专利商标代理服务政府采购需求标准。</w:t>
      </w:r>
      <w:r>
        <w:rPr>
          <w:rFonts w:hint="default" w:ascii="Times New Roman" w:hAnsi="Times New Roman" w:eastAsia="方正仿宋_GBK" w:cs="Times New Roman"/>
          <w:b w:val="0"/>
          <w:bCs w:val="0"/>
          <w:color w:val="000000"/>
          <w:spacing w:val="0"/>
          <w:kern w:val="0"/>
          <w:sz w:val="32"/>
          <w:szCs w:val="24"/>
          <w:highlight w:val="none"/>
          <w:u w:val="none"/>
          <w:shd w:val="clear" w:color="auto" w:fill="auto"/>
          <w:lang w:val="en-US" w:eastAsia="zh-CN" w:bidi="ar"/>
        </w:rPr>
        <w:t>依托国家级知识产权保护中心，提供集快速授权、快速确权、快速维权于一体的维权渠道。</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eastAsia="zh-CN"/>
        </w:rPr>
        <w:t>责任单位：</w:t>
      </w:r>
      <w:r>
        <w:rPr>
          <w:rFonts w:hint="default" w:ascii="Times New Roman" w:hAnsi="Times New Roman" w:eastAsia="方正楷体_GBK" w:cs="Times New Roman"/>
          <w:color w:val="auto"/>
          <w:sz w:val="32"/>
          <w:szCs w:val="32"/>
          <w:highlight w:val="none"/>
        </w:rPr>
        <w:t>省市场监管局</w:t>
      </w:r>
      <w:r>
        <w:rPr>
          <w:rFonts w:hint="default" w:ascii="Times New Roman" w:hAnsi="Times New Roman" w:eastAsia="方正楷体_GBK" w:cs="Times New Roman"/>
          <w:color w:val="auto"/>
          <w:sz w:val="32"/>
          <w:szCs w:val="32"/>
          <w:highlight w:val="none"/>
          <w:lang w:eastAsia="zh-CN"/>
        </w:rPr>
        <w:t>、省委依法治省办，合肥市人民政府</w:t>
      </w:r>
      <w:r>
        <w:rPr>
          <w:rFonts w:hint="default" w:ascii="Times New Roman" w:hAnsi="Times New Roman" w:eastAsia="方正楷体_GBK" w:cs="Times New Roman"/>
          <w:color w:val="auto"/>
          <w:sz w:val="32"/>
          <w:szCs w:val="32"/>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pPr>
      <w:r>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t>（二）巩固提升新兴领域</w:t>
      </w:r>
    </w:p>
    <w:p>
      <w:pPr>
        <w:keepNext w:val="0"/>
        <w:keepLines w:val="0"/>
        <w:pageBreakBefore w:val="0"/>
        <w:widowControl w:val="0"/>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5.提升信息技术服务能级。</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推动</w:t>
      </w:r>
      <w:r>
        <w:rPr>
          <w:rFonts w:hint="eastAsia" w:ascii="Times New Roman" w:hAnsi="Times New Roman" w:eastAsia="方正仿宋_GBK" w:cs="Times New Roman"/>
          <w:color w:val="000000"/>
          <w:sz w:val="32"/>
          <w:szCs w:val="24"/>
          <w:highlight w:val="none"/>
          <w:shd w:val="clear" w:color="auto" w:fill="auto"/>
          <w:lang w:val="en-US" w:eastAsia="zh-CN" w:bidi="ar"/>
        </w:rPr>
        <w:t>“</w:t>
      </w:r>
      <w:r>
        <w:rPr>
          <w:rFonts w:hint="default" w:ascii="Times New Roman" w:hAnsi="Times New Roman" w:eastAsia="方正仿宋_GBK" w:cs="Times New Roman"/>
          <w:color w:val="000000"/>
          <w:sz w:val="32"/>
          <w:szCs w:val="24"/>
          <w:highlight w:val="none"/>
          <w:shd w:val="clear" w:color="auto" w:fill="auto"/>
          <w:lang w:val="en-US" w:eastAsia="zh-CN" w:bidi="ar"/>
        </w:rPr>
        <w:t>科大硅谷</w:t>
      </w:r>
      <w:r>
        <w:rPr>
          <w:rFonts w:hint="eastAsia" w:ascii="Times New Roman" w:hAnsi="Times New Roman" w:eastAsia="方正仿宋_GBK" w:cs="Times New Roman"/>
          <w:color w:val="000000"/>
          <w:sz w:val="32"/>
          <w:szCs w:val="24"/>
          <w:highlight w:val="none"/>
          <w:shd w:val="clear" w:color="auto" w:fill="auto"/>
          <w:lang w:val="en-US" w:eastAsia="zh-CN" w:bidi="ar"/>
        </w:rPr>
        <w:t>”</w:t>
      </w:r>
      <w:r>
        <w:rPr>
          <w:rFonts w:hint="default" w:ascii="Times New Roman" w:hAnsi="Times New Roman" w:eastAsia="方正仿宋_GBK" w:cs="Times New Roman"/>
          <w:color w:val="000000"/>
          <w:sz w:val="32"/>
          <w:szCs w:val="24"/>
          <w:highlight w:val="none"/>
          <w:shd w:val="clear" w:color="auto" w:fill="auto"/>
          <w:lang w:val="en-US" w:eastAsia="zh-CN" w:bidi="ar"/>
        </w:rPr>
        <w:t>、中国科大科技商学院、羚羊工业互联网</w:t>
      </w:r>
      <w:r>
        <w:rPr>
          <w:rFonts w:hint="default" w:ascii="Times New Roman" w:hAnsi="Times New Roman" w:eastAsia="方正仿宋_GBK" w:cs="Times New Roman"/>
          <w:b w:val="0"/>
          <w:bCs w:val="0"/>
          <w:color w:val="000000"/>
          <w:sz w:val="32"/>
          <w:szCs w:val="24"/>
          <w:highlight w:val="none"/>
          <w:shd w:val="clear" w:color="auto" w:fill="auto"/>
          <w:lang w:val="en-US" w:eastAsia="zh-CN" w:bidi="ar"/>
        </w:rPr>
        <w:t>实现</w:t>
      </w:r>
      <w:r>
        <w:rPr>
          <w:rFonts w:hint="eastAsia" w:ascii="Times New Roman" w:hAnsi="Times New Roman" w:eastAsia="方正仿宋_GBK" w:cs="Times New Roman"/>
          <w:b w:val="0"/>
          <w:bCs w:val="0"/>
          <w:color w:val="000000"/>
          <w:sz w:val="32"/>
          <w:szCs w:val="24"/>
          <w:highlight w:val="none"/>
          <w:shd w:val="clear" w:color="auto" w:fill="auto"/>
          <w:lang w:val="en-US" w:eastAsia="zh-CN" w:bidi="ar"/>
        </w:rPr>
        <w:t>“</w:t>
      </w:r>
      <w:r>
        <w:rPr>
          <w:rFonts w:hint="default" w:ascii="Times New Roman" w:hAnsi="Times New Roman" w:eastAsia="方正仿宋_GBK" w:cs="Times New Roman"/>
          <w:b w:val="0"/>
          <w:bCs w:val="0"/>
          <w:color w:val="000000"/>
          <w:sz w:val="32"/>
          <w:szCs w:val="24"/>
          <w:highlight w:val="none"/>
          <w:shd w:val="clear" w:color="auto" w:fill="auto"/>
          <w:lang w:val="en-US" w:eastAsia="zh-CN" w:bidi="ar"/>
        </w:rPr>
        <w:t>谷、院、网</w:t>
      </w:r>
      <w:r>
        <w:rPr>
          <w:rFonts w:hint="eastAsia" w:ascii="Times New Roman" w:hAnsi="Times New Roman" w:eastAsia="方正仿宋_GBK" w:cs="Times New Roman"/>
          <w:b w:val="0"/>
          <w:bCs w:val="0"/>
          <w:color w:val="000000"/>
          <w:sz w:val="32"/>
          <w:szCs w:val="24"/>
          <w:highlight w:val="none"/>
          <w:shd w:val="clear" w:color="auto" w:fill="auto"/>
          <w:lang w:val="en-US" w:eastAsia="zh-CN" w:bidi="ar"/>
        </w:rPr>
        <w:t>”</w:t>
      </w:r>
      <w:r>
        <w:rPr>
          <w:rFonts w:hint="default" w:ascii="Times New Roman" w:hAnsi="Times New Roman" w:eastAsia="方正仿宋_GBK" w:cs="Times New Roman"/>
          <w:b w:val="0"/>
          <w:bCs w:val="0"/>
          <w:color w:val="000000"/>
          <w:sz w:val="32"/>
          <w:szCs w:val="24"/>
          <w:highlight w:val="none"/>
          <w:shd w:val="clear" w:color="auto" w:fill="auto"/>
          <w:lang w:val="en-US" w:eastAsia="zh-CN" w:bidi="ar"/>
        </w:rPr>
        <w:t>协同融合发展。</w:t>
      </w:r>
      <w:r>
        <w:rPr>
          <w:rFonts w:hint="default" w:ascii="Times New Roman" w:hAnsi="Times New Roman" w:eastAsia="方正仿宋_GBK" w:cs="Times New Roman"/>
          <w:color w:val="000000"/>
          <w:spacing w:val="0"/>
          <w:sz w:val="32"/>
          <w:szCs w:val="24"/>
          <w:highlight w:val="none"/>
          <w:shd w:val="clear" w:color="auto" w:fill="auto"/>
          <w:lang w:val="en-US" w:eastAsia="zh-CN" w:bidi="ar"/>
        </w:rPr>
        <w:t>实施</w:t>
      </w:r>
      <w:r>
        <w:rPr>
          <w:rFonts w:hint="eastAsia" w:ascii="Times New Roman" w:hAnsi="Times New Roman" w:eastAsia="方正仿宋_GBK" w:cs="Times New Roman"/>
          <w:color w:val="000000"/>
          <w:spacing w:val="0"/>
          <w:sz w:val="32"/>
          <w:szCs w:val="24"/>
          <w:highlight w:val="none"/>
          <w:shd w:val="clear" w:color="auto" w:fill="auto"/>
          <w:lang w:val="en-US" w:eastAsia="zh-CN" w:bidi="ar"/>
        </w:rPr>
        <w:t>“</w:t>
      </w:r>
      <w:r>
        <w:rPr>
          <w:rFonts w:hint="default" w:ascii="Times New Roman" w:hAnsi="Times New Roman" w:eastAsia="方正仿宋_GBK" w:cs="Times New Roman"/>
          <w:color w:val="000000"/>
          <w:spacing w:val="0"/>
          <w:sz w:val="32"/>
          <w:szCs w:val="24"/>
          <w:highlight w:val="none"/>
          <w:shd w:val="clear" w:color="auto" w:fill="auto"/>
          <w:lang w:val="en-US" w:eastAsia="zh-CN" w:bidi="ar"/>
        </w:rPr>
        <w:t>人工智能+</w:t>
      </w:r>
      <w:r>
        <w:rPr>
          <w:rFonts w:hint="eastAsia" w:ascii="Times New Roman" w:hAnsi="Times New Roman" w:eastAsia="方正仿宋_GBK" w:cs="Times New Roman"/>
          <w:color w:val="000000"/>
          <w:spacing w:val="0"/>
          <w:sz w:val="32"/>
          <w:szCs w:val="24"/>
          <w:highlight w:val="none"/>
          <w:shd w:val="clear" w:color="auto" w:fill="auto"/>
          <w:lang w:val="en-US" w:eastAsia="zh-CN" w:bidi="ar"/>
        </w:rPr>
        <w:t>”</w:t>
      </w:r>
      <w:r>
        <w:rPr>
          <w:rFonts w:hint="default" w:ascii="Times New Roman" w:hAnsi="Times New Roman" w:eastAsia="方正仿宋_GBK" w:cs="Times New Roman"/>
          <w:color w:val="000000"/>
          <w:spacing w:val="0"/>
          <w:sz w:val="32"/>
          <w:szCs w:val="24"/>
          <w:highlight w:val="none"/>
          <w:shd w:val="clear" w:color="auto" w:fill="auto"/>
          <w:lang w:val="en-US" w:eastAsia="zh-CN" w:bidi="ar"/>
        </w:rPr>
        <w:t>行动，支持不少于60个通用大模型和行业大模型应用研究</w:t>
      </w:r>
      <w:r>
        <w:rPr>
          <w:rFonts w:hint="default" w:ascii="Times New Roman" w:hAnsi="Times New Roman" w:eastAsia="方正仿宋_GBK" w:cs="Times New Roman"/>
          <w:color w:val="000000"/>
          <w:sz w:val="32"/>
          <w:szCs w:val="24"/>
          <w:highlight w:val="none"/>
          <w:shd w:val="clear" w:color="auto" w:fill="auto"/>
          <w:lang w:eastAsia="zh-CN" w:bidi="ar"/>
        </w:rPr>
        <w:t>。</w:t>
      </w:r>
      <w:r>
        <w:rPr>
          <w:rFonts w:hint="default" w:ascii="Times New Roman" w:hAnsi="Times New Roman" w:eastAsia="方正仿宋_GBK" w:cs="Times New Roman"/>
          <w:color w:val="000000"/>
          <w:spacing w:val="0"/>
          <w:sz w:val="32"/>
          <w:szCs w:val="24"/>
          <w:highlight w:val="none"/>
          <w:shd w:val="clear" w:color="auto" w:fill="auto"/>
          <w:lang w:val="en-US" w:eastAsia="zh-CN" w:bidi="ar"/>
        </w:rPr>
        <w:t>有序建设数据中心、算力中心等新型基础设施，推动高质量数据集和数据资源储备体系建设，打造数据交易平台。加快软件信息服务</w:t>
      </w:r>
      <w:r>
        <w:rPr>
          <w:rFonts w:hint="eastAsia" w:ascii="Times New Roman" w:hAnsi="Times New Roman" w:eastAsia="方正仿宋_GBK" w:cs="Times New Roman"/>
          <w:color w:val="000000"/>
          <w:spacing w:val="0"/>
          <w:sz w:val="32"/>
          <w:szCs w:val="24"/>
          <w:highlight w:val="none"/>
          <w:shd w:val="clear" w:color="auto" w:fill="auto"/>
          <w:lang w:val="en-US" w:eastAsia="zh-CN" w:bidi="ar"/>
        </w:rPr>
        <w:t>“</w:t>
      </w:r>
      <w:r>
        <w:rPr>
          <w:rFonts w:hint="default" w:ascii="Times New Roman" w:hAnsi="Times New Roman" w:eastAsia="方正仿宋_GBK" w:cs="Times New Roman"/>
          <w:color w:val="000000"/>
          <w:spacing w:val="0"/>
          <w:sz w:val="32"/>
          <w:szCs w:val="24"/>
          <w:highlight w:val="none"/>
          <w:shd w:val="clear" w:color="auto" w:fill="auto"/>
          <w:lang w:val="en-US" w:eastAsia="zh-CN" w:bidi="ar"/>
        </w:rPr>
        <w:t>一市一园</w:t>
      </w:r>
      <w:r>
        <w:rPr>
          <w:rFonts w:hint="eastAsia" w:ascii="Times New Roman" w:hAnsi="Times New Roman" w:eastAsia="方正仿宋_GBK" w:cs="Times New Roman"/>
          <w:color w:val="000000"/>
          <w:spacing w:val="0"/>
          <w:sz w:val="32"/>
          <w:szCs w:val="24"/>
          <w:highlight w:val="none"/>
          <w:shd w:val="clear" w:color="auto" w:fill="auto"/>
          <w:lang w:val="en-US" w:eastAsia="zh-CN" w:bidi="ar"/>
        </w:rPr>
        <w:t>”</w:t>
      </w:r>
      <w:r>
        <w:rPr>
          <w:rFonts w:hint="default" w:ascii="Times New Roman" w:hAnsi="Times New Roman" w:eastAsia="方正仿宋_GBK" w:cs="Times New Roman"/>
          <w:color w:val="000000"/>
          <w:spacing w:val="0"/>
          <w:sz w:val="32"/>
          <w:szCs w:val="24"/>
          <w:highlight w:val="none"/>
          <w:shd w:val="clear" w:color="auto" w:fill="auto"/>
          <w:lang w:val="en-US" w:eastAsia="zh-CN" w:bidi="ar"/>
        </w:rPr>
        <w:t>建设，建设软件园20家左右，力争</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软件和信息技术服务业营收达3700亿元</w:t>
      </w:r>
      <w:r>
        <w:rPr>
          <w:rFonts w:hint="default" w:ascii="Times New Roman" w:hAnsi="Times New Roman" w:eastAsia="方正仿宋_GBK" w:cs="Times New Roman"/>
          <w:color w:val="000000"/>
          <w:spacing w:val="0"/>
          <w:sz w:val="32"/>
          <w:szCs w:val="24"/>
          <w:highlight w:val="none"/>
          <w:shd w:val="clear" w:color="auto" w:fill="auto"/>
          <w:lang w:val="en-US" w:eastAsia="zh-CN" w:bidi="ar"/>
        </w:rPr>
        <w:t>。</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积极争创国家公共数据</w:t>
      </w:r>
      <w:r>
        <w:rPr>
          <w:rFonts w:hint="eastAsia"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跑起来</w:t>
      </w:r>
      <w:r>
        <w:rPr>
          <w:rFonts w:hint="eastAsia"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i w:val="0"/>
          <w:caps w:val="0"/>
          <w:color w:val="000000"/>
          <w:spacing w:val="0"/>
          <w:kern w:val="0"/>
          <w:sz w:val="32"/>
          <w:szCs w:val="24"/>
          <w:highlight w:val="none"/>
          <w:shd w:val="clear" w:color="auto" w:fill="auto"/>
          <w:lang w:val="en-US" w:eastAsia="zh-CN" w:bidi="ar"/>
        </w:rPr>
        <w:t>示范场景，推广数据产权登记试点，大力发展数商生态。</w:t>
      </w:r>
      <w:r>
        <w:rPr>
          <w:rFonts w:hint="default" w:ascii="Times New Roman" w:hAnsi="Times New Roman" w:eastAsia="方正仿宋_GBK" w:cs="Times New Roman"/>
          <w:color w:val="000000"/>
          <w:spacing w:val="0"/>
          <w:w w:val="100"/>
          <w:kern w:val="0"/>
          <w:position w:val="0"/>
          <w:sz w:val="32"/>
          <w:szCs w:val="24"/>
          <w:shd w:val="clear" w:color="auto" w:fill="auto"/>
          <w:lang w:val="en-US" w:eastAsia="zh-CN" w:bidi="en-US"/>
        </w:rPr>
        <w:t>（</w:t>
      </w:r>
      <w:r>
        <w:rPr>
          <w:rFonts w:hint="default" w:ascii="Times New Roman" w:hAnsi="Times New Roman" w:eastAsia="方正楷体_GBK" w:cs="Times New Roman"/>
          <w:sz w:val="32"/>
          <w:szCs w:val="32"/>
        </w:rPr>
        <w:t>责任单位：</w:t>
      </w:r>
      <w:r>
        <w:rPr>
          <w:rFonts w:hint="default" w:ascii="Times New Roman" w:hAnsi="Times New Roman" w:eastAsia="方正楷体_GBK" w:cs="Times New Roman"/>
          <w:sz w:val="32"/>
          <w:szCs w:val="32"/>
          <w:lang w:val="en-US" w:eastAsia="zh-CN"/>
        </w:rPr>
        <w:t>省发展改革委</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省科技厅、</w:t>
      </w:r>
      <w:r>
        <w:rPr>
          <w:rFonts w:hint="default" w:ascii="Times New Roman" w:hAnsi="Times New Roman" w:eastAsia="方正楷体_GBK" w:cs="Times New Roman"/>
          <w:sz w:val="32"/>
          <w:szCs w:val="32"/>
          <w:lang w:eastAsia="zh-CN"/>
        </w:rPr>
        <w:t>省工业和信息化厅</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eastAsia="en-US"/>
        </w:rPr>
        <w:t>省数据资源局</w:t>
      </w:r>
      <w:r>
        <w:rPr>
          <w:rFonts w:hint="default" w:ascii="Times New Roman" w:hAnsi="Times New Roman" w:eastAsia="方正楷体_GBK" w:cs="Times New Roman"/>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方正仿宋_GBK" w:cs="Times New Roman"/>
          <w:b w:val="0"/>
          <w:color w:val="auto"/>
          <w:spacing w:val="0"/>
          <w:w w:val="100"/>
          <w:kern w:val="0"/>
          <w:position w:val="0"/>
          <w:sz w:val="30"/>
          <w:szCs w:val="30"/>
          <w:highlight w:val="none"/>
          <w:shd w:val="clear" w:color="auto" w:fill="auto"/>
          <w:lang w:val="en-US" w:eastAsia="zh-CN" w:bidi="ar"/>
        </w:rPr>
      </w:pPr>
      <w:r>
        <w:rPr>
          <w:rFonts w:hint="default" w:ascii="Times New Roman" w:hAnsi="Times New Roman" w:eastAsia="方正仿宋_GBK" w:cs="Times New Roman"/>
          <w:b/>
          <w:bCs/>
          <w:i w:val="0"/>
          <w:iCs w:val="0"/>
          <w:caps w:val="0"/>
          <w:color w:val="000000"/>
          <w:spacing w:val="0"/>
          <w:w w:val="100"/>
          <w:kern w:val="2"/>
          <w:position w:val="0"/>
          <w:sz w:val="32"/>
          <w:szCs w:val="24"/>
          <w:highlight w:val="none"/>
          <w:shd w:val="clear" w:color="auto" w:fill="auto"/>
          <w:lang w:val="en-US" w:eastAsia="zh-CN" w:bidi="ar-SA"/>
        </w:rPr>
        <w:t>6.提高技术推广服务效能。</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支持建设省市县三级联动的科技大市场，推动安徽科技大市场融入国家统一技术交易服务平台，推动更多跨区域科创服务联动发展。</w:t>
      </w:r>
      <w:r>
        <w:rPr>
          <w:rFonts w:hint="default" w:ascii="Times New Roman" w:hAnsi="Times New Roman" w:eastAsia="方正仿宋_GBK" w:cs="Times New Roman"/>
          <w:color w:val="000000"/>
          <w:sz w:val="32"/>
          <w:szCs w:val="24"/>
          <w:highlight w:val="none"/>
          <w:u w:val="none"/>
          <w:shd w:val="clear" w:color="auto" w:fill="auto"/>
          <w:lang w:eastAsia="zh-CN" w:bidi="ar"/>
        </w:rPr>
        <w:t>以场景应用牵引前沿科技领域技术迭代，每年</w:t>
      </w:r>
      <w:r>
        <w:rPr>
          <w:rFonts w:hint="default" w:ascii="Times New Roman" w:hAnsi="Times New Roman" w:eastAsia="方正仿宋_GBK" w:cs="Times New Roman"/>
          <w:color w:val="000000"/>
          <w:sz w:val="32"/>
          <w:szCs w:val="24"/>
          <w:highlight w:val="none"/>
          <w:u w:val="none"/>
          <w:shd w:val="clear" w:color="auto" w:fill="auto"/>
          <w:lang w:val="en-US" w:eastAsia="zh-CN" w:bidi="ar"/>
        </w:rPr>
        <w:t>遴选</w:t>
      </w:r>
      <w:r>
        <w:rPr>
          <w:rFonts w:hint="default" w:ascii="Times New Roman" w:hAnsi="Times New Roman" w:eastAsia="方正仿宋_GBK" w:cs="Times New Roman"/>
          <w:color w:val="000000"/>
          <w:sz w:val="32"/>
          <w:szCs w:val="24"/>
          <w:highlight w:val="none"/>
          <w:u w:val="none"/>
          <w:shd w:val="clear" w:color="auto" w:fill="auto"/>
          <w:lang w:eastAsia="zh-CN" w:bidi="ar"/>
        </w:rPr>
        <w:t>省</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十大标杆场景</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。发布年度未来产业应用场景机会和能力清单，每年遴选一批省级标杆应用场景和商业化应用解决方案。支持</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val="en-US" w:eastAsia="zh-CN" w:bidi="ar"/>
        </w:rPr>
        <w:t>三新</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联合应用推广，依法依规在招标投标、政府采购等领域推广应用。</w:t>
      </w:r>
      <w:r>
        <w:rPr>
          <w:rFonts w:hint="default" w:ascii="Times New Roman" w:hAnsi="Times New Roman" w:eastAsia="方正仿宋_GBK" w:cs="Times New Roman"/>
          <w:color w:val="000000"/>
          <w:sz w:val="32"/>
          <w:szCs w:val="24"/>
          <w:highlight w:val="none"/>
          <w:shd w:val="clear" w:color="auto" w:fill="auto"/>
          <w:lang w:val="en-US" w:eastAsia="zh-CN" w:bidi="ar"/>
        </w:rPr>
        <w:t>打造</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安徽</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双创汇</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活动品牌，</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开展技术供需对接和推广应用。</w:t>
      </w:r>
      <w:r>
        <w:rPr>
          <w:rFonts w:hint="default" w:ascii="Times New Roman" w:hAnsi="Times New Roman" w:eastAsia="方正仿宋_GBK" w:cs="Times New Roman"/>
          <w:color w:val="auto"/>
          <w:spacing w:val="0"/>
          <w:w w:val="100"/>
          <w:kern w:val="0"/>
          <w:position w:val="0"/>
          <w:sz w:val="30"/>
          <w:szCs w:val="30"/>
          <w:highlight w:val="none"/>
          <w:shd w:val="clear" w:color="auto" w:fill="auto"/>
          <w:lang w:eastAsia="zh-CN" w:bidi="en-US"/>
        </w:rPr>
        <w:t>（</w:t>
      </w:r>
      <w:r>
        <w:rPr>
          <w:rFonts w:hint="default" w:ascii="Times New Roman" w:hAnsi="Times New Roman" w:eastAsia="方正楷体_GBK" w:cs="Times New Roman"/>
          <w:color w:val="auto"/>
          <w:sz w:val="30"/>
          <w:szCs w:val="30"/>
          <w:highlight w:val="none"/>
        </w:rPr>
        <w:t>责任单位：</w:t>
      </w:r>
      <w:r>
        <w:rPr>
          <w:rFonts w:hint="default" w:ascii="Times New Roman" w:hAnsi="Times New Roman" w:eastAsia="方正楷体_GBK" w:cs="Times New Roman"/>
          <w:color w:val="auto"/>
          <w:sz w:val="30"/>
          <w:szCs w:val="30"/>
          <w:highlight w:val="none"/>
          <w:lang w:val="en-US" w:eastAsia="zh-CN"/>
        </w:rPr>
        <w:t>省科技厅、省发展改革委、省工业和信息化厅</w:t>
      </w:r>
      <w:r>
        <w:rPr>
          <w:rFonts w:hint="default" w:ascii="Times New Roman" w:hAnsi="Times New Roman" w:eastAsia="方正楷体_GBK" w:cs="Times New Roman"/>
          <w:color w:val="auto"/>
          <w:spacing w:val="0"/>
          <w:w w:val="100"/>
          <w:kern w:val="0"/>
          <w:position w:val="0"/>
          <w:sz w:val="30"/>
          <w:szCs w:val="30"/>
          <w:highlight w:val="none"/>
          <w:shd w:val="clear" w:color="auto" w:fill="auto"/>
          <w:lang w:eastAsia="zh-CN" w:bidi="en-US"/>
        </w:rPr>
        <w:t>）</w:t>
      </w:r>
    </w:p>
    <w:p>
      <w:pPr>
        <w:keepNext w:val="0"/>
        <w:keepLines w:val="0"/>
        <w:pageBreakBefore w:val="0"/>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pPr>
      <w:r>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t>（三）转型升级重点领域</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2"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7.推动工程技术服务转型。</w:t>
      </w:r>
      <w:r>
        <w:rPr>
          <w:rFonts w:hint="default" w:ascii="Times New Roman" w:hAnsi="Times New Roman" w:eastAsia="方正仿宋_GBK" w:cs="Times New Roman"/>
          <w:color w:val="000000"/>
          <w:sz w:val="32"/>
          <w:szCs w:val="24"/>
          <w:highlight w:val="none"/>
          <w:shd w:val="clear" w:color="auto" w:fill="auto"/>
          <w:lang w:eastAsia="zh-CN" w:bidi="ar"/>
        </w:rPr>
        <w:t>围绕新能源、新材料、新装备等重点产业，开展建筑光伏一体化、绿色建材、超低能耗建筑、智能建造等技术研发，布局实施一批科技攻关项目，强化建筑领域工程技术创新。依托中国建造（安徽）互联网平台，重点发展面向工程建设全流程的科研与技术服务。加快推动人工智能、自动化施工机械、建筑机器人、无人机等相关设备集成与创新应用。全面推广技术先进、低能耗、低排放的检验检测设备和仪器仪表。</w:t>
      </w:r>
      <w:r>
        <w:rPr>
          <w:rFonts w:hint="default" w:ascii="Times New Roman" w:hAnsi="Times New Roman" w:eastAsia="方正仿宋_GBK" w:cs="Times New Roman"/>
          <w:color w:val="000000"/>
          <w:spacing w:val="0"/>
          <w:w w:val="100"/>
          <w:kern w:val="0"/>
          <w:position w:val="0"/>
          <w:sz w:val="32"/>
          <w:szCs w:val="24"/>
          <w:shd w:val="clear" w:color="auto" w:fill="auto"/>
          <w:lang w:val="en-US" w:eastAsia="zh-CN" w:bidi="en-US"/>
        </w:rPr>
        <w:t>（</w:t>
      </w:r>
      <w:r>
        <w:rPr>
          <w:rFonts w:hint="default" w:ascii="Times New Roman" w:hAnsi="Times New Roman" w:eastAsia="方正楷体_GBK" w:cs="Times New Roman"/>
          <w:sz w:val="32"/>
          <w:szCs w:val="32"/>
        </w:rPr>
        <w:t>责任单位：省</w:t>
      </w:r>
      <w:r>
        <w:rPr>
          <w:rFonts w:hint="default" w:ascii="Times New Roman" w:hAnsi="Times New Roman" w:eastAsia="方正楷体_GBK" w:cs="Times New Roman"/>
          <w:sz w:val="32"/>
          <w:szCs w:val="32"/>
          <w:lang w:val="en-US" w:eastAsia="zh-CN"/>
        </w:rPr>
        <w:t>住房城乡建设厅、省科技厅、</w:t>
      </w:r>
      <w:r>
        <w:rPr>
          <w:rFonts w:hint="default" w:ascii="Times New Roman" w:hAnsi="Times New Roman" w:eastAsia="方正楷体_GBK" w:cs="Times New Roman"/>
          <w:sz w:val="32"/>
          <w:szCs w:val="32"/>
          <w:lang w:eastAsia="en-US"/>
        </w:rPr>
        <w:t>省</w:t>
      </w:r>
      <w:r>
        <w:rPr>
          <w:rFonts w:hint="default" w:ascii="Times New Roman" w:hAnsi="Times New Roman" w:eastAsia="方正楷体_GBK" w:cs="Times New Roman"/>
          <w:sz w:val="32"/>
          <w:szCs w:val="32"/>
          <w:lang w:val="en-US" w:eastAsia="zh-CN"/>
        </w:rPr>
        <w:t>市场监管局</w:t>
      </w:r>
      <w:r>
        <w:rPr>
          <w:rFonts w:hint="default" w:ascii="Times New Roman" w:hAnsi="Times New Roman" w:eastAsia="方正楷体_GBK" w:cs="Times New Roman"/>
          <w:sz w:val="32"/>
          <w:szCs w:val="32"/>
        </w:rPr>
        <w:t>）</w:t>
      </w:r>
    </w:p>
    <w:p>
      <w:pPr>
        <w:pageBreakBefore w:val="0"/>
        <w:shd w:val="clear" w:color="auto" w:fill="auto"/>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方正楷体_GBK" w:cs="Times New Roman"/>
          <w:color w:val="000000"/>
          <w:spacing w:val="0"/>
          <w:w w:val="100"/>
          <w:kern w:val="2"/>
          <w:position w:val="0"/>
          <w:sz w:val="32"/>
          <w:szCs w:val="24"/>
          <w:shd w:val="clear" w:color="auto" w:fill="auto"/>
          <w:lang w:eastAsia="zh-CN" w:bidi="ar-SA"/>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8.促进检验检测认证服务与产业融合。</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开展检验检测促进产业优化升级行动，支持色谱仪、质谱仪、高精度传感器等高端仪器设备研制，</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力争</w:t>
      </w:r>
      <w:r>
        <w:rPr>
          <w:rFonts w:hint="default" w:ascii="Times New Roman" w:hAnsi="Times New Roman" w:eastAsia="方正仿宋_GBK" w:cs="Times New Roman"/>
          <w:snapToGrid/>
          <w:color w:val="000000"/>
          <w:spacing w:val="0"/>
          <w:w w:val="100"/>
          <w:kern w:val="0"/>
          <w:position w:val="0"/>
          <w:sz w:val="32"/>
          <w:szCs w:val="24"/>
          <w:highlight w:val="none"/>
          <w:shd w:val="clear" w:color="auto" w:fill="auto"/>
          <w:lang w:eastAsia="zh-CN" w:bidi="ar"/>
        </w:rPr>
        <w:t>检验检测认证机构达</w:t>
      </w:r>
      <w:r>
        <w:rPr>
          <w:rFonts w:hint="default" w:ascii="Times New Roman" w:hAnsi="Times New Roman" w:eastAsia="方正仿宋_GBK" w:cs="Times New Roman"/>
          <w:snapToGrid/>
          <w:color w:val="000000"/>
          <w:spacing w:val="0"/>
          <w:w w:val="100"/>
          <w:kern w:val="0"/>
          <w:position w:val="0"/>
          <w:sz w:val="32"/>
          <w:szCs w:val="24"/>
          <w:highlight w:val="none"/>
          <w:shd w:val="clear" w:color="auto" w:fill="auto"/>
          <w:lang w:val="en-US" w:eastAsia="zh-CN" w:bidi="ar"/>
        </w:rPr>
        <w:t>2000家左右</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重点围绕量子精密测量等产业建设产业计量测试中心（先进测量实验室），推进计量设施共建共享，加强关键共性计量技术研究和应用，拓展全链条计量服务。开展小微企业质量管理体系认证提升行动，助力企业质量管理能力和质量竞争力提升。</w:t>
      </w:r>
      <w:r>
        <w:rPr>
          <w:rFonts w:hint="default" w:ascii="Times New Roman" w:hAnsi="Times New Roman" w:eastAsia="方正楷体_GBK" w:cs="Times New Roman"/>
          <w:color w:val="000000"/>
          <w:spacing w:val="0"/>
          <w:w w:val="100"/>
          <w:kern w:val="2"/>
          <w:position w:val="0"/>
          <w:sz w:val="32"/>
          <w:szCs w:val="24"/>
          <w:shd w:val="clear" w:color="auto" w:fill="auto"/>
          <w:lang w:eastAsia="zh-CN" w:bidi="ar-SA"/>
        </w:rPr>
        <w:t>（</w:t>
      </w:r>
      <w:r>
        <w:rPr>
          <w:rFonts w:hint="default" w:ascii="Times New Roman" w:hAnsi="Times New Roman" w:eastAsia="方正楷体_GBK" w:cs="Times New Roman"/>
          <w:color w:val="000000"/>
          <w:kern w:val="2"/>
          <w:sz w:val="32"/>
          <w:szCs w:val="24"/>
          <w:shd w:val="clear" w:color="auto" w:fill="auto"/>
          <w:lang w:eastAsia="zh-CN"/>
        </w:rPr>
        <w:t>责任单位：</w:t>
      </w:r>
      <w:r>
        <w:rPr>
          <w:rFonts w:hint="default" w:ascii="Times New Roman" w:hAnsi="Times New Roman" w:eastAsia="方正楷体_GBK" w:cs="Times New Roman"/>
          <w:color w:val="000000"/>
          <w:kern w:val="2"/>
          <w:sz w:val="32"/>
          <w:szCs w:val="24"/>
          <w:shd w:val="clear" w:color="auto" w:fill="auto"/>
          <w:lang w:val="en-US" w:eastAsia="zh-CN"/>
        </w:rPr>
        <w:t>省市场监管局</w:t>
      </w:r>
      <w:r>
        <w:rPr>
          <w:rFonts w:hint="default" w:ascii="Times New Roman" w:hAnsi="Times New Roman" w:eastAsia="方正楷体_GBK" w:cs="Times New Roman"/>
          <w:color w:val="000000"/>
          <w:spacing w:val="0"/>
          <w:w w:val="100"/>
          <w:kern w:val="2"/>
          <w:position w:val="0"/>
          <w:sz w:val="32"/>
          <w:szCs w:val="24"/>
          <w:shd w:val="clear" w:color="auto" w:fill="auto"/>
          <w:lang w:eastAsia="zh-CN" w:bidi="ar-SA"/>
        </w:rPr>
        <w:t>）</w:t>
      </w:r>
    </w:p>
    <w:p>
      <w:pPr>
        <w:keepNext w:val="0"/>
        <w:keepLines w:val="0"/>
        <w:pageBreakBefore w:val="0"/>
        <w:widowControl/>
        <w:shd w:val="clear" w:color="auto" w:fill="auto"/>
        <w:kinsoku/>
        <w:wordWrap/>
        <w:overflowPunct/>
        <w:topLinePunct w:val="0"/>
        <w:autoSpaceDE/>
        <w:autoSpaceDN/>
        <w:bidi w:val="0"/>
        <w:adjustRightInd/>
        <w:snapToGrid/>
        <w:spacing w:line="580" w:lineRule="exact"/>
        <w:ind w:left="0" w:right="0" w:firstLine="658" w:firstLineChars="0"/>
        <w:jc w:val="both"/>
        <w:textAlignment w:val="auto"/>
        <w:outlineLvl w:val="9"/>
        <w:rPr>
          <w:rFonts w:hint="default" w:ascii="Times New Roman" w:hAnsi="Times New Roman" w:eastAsia="方正仿宋_GBK" w:cs="Times New Roman"/>
          <w:spacing w:val="0"/>
          <w:w w:val="100"/>
          <w:kern w:val="2"/>
          <w:position w:val="0"/>
          <w:sz w:val="32"/>
          <w:szCs w:val="32"/>
          <w:shd w:val="clear" w:color="auto" w:fill="auto"/>
          <w:lang w:eastAsia="en-US" w:bidi="en-US"/>
        </w:rPr>
      </w:pPr>
      <w:r>
        <w:rPr>
          <w:rFonts w:hint="default" w:ascii="Times New Roman" w:hAnsi="Times New Roman" w:eastAsia="方正仿宋_GBK" w:cs="Times New Roman"/>
          <w:b/>
          <w:bCs/>
          <w:color w:val="000000"/>
          <w:spacing w:val="0"/>
          <w:w w:val="100"/>
          <w:kern w:val="2"/>
          <w:position w:val="0"/>
          <w:sz w:val="32"/>
          <w:szCs w:val="24"/>
          <w:highlight w:val="none"/>
          <w:shd w:val="clear" w:color="auto" w:fill="auto"/>
          <w:lang w:val="en-US" w:eastAsia="zh-CN" w:bidi="ar-SA"/>
        </w:rPr>
        <w:t>9.优化科技咨询及其他科技服务供给。</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积极</w:t>
      </w:r>
      <w:r>
        <w:rPr>
          <w:rFonts w:hint="default" w:ascii="Times New Roman" w:hAnsi="Times New Roman" w:eastAsia="方正仿宋_GBK" w:cs="Times New Roman"/>
          <w:b w:val="0"/>
          <w:bCs w:val="0"/>
          <w:color w:val="000000"/>
          <w:kern w:val="0"/>
          <w:sz w:val="32"/>
          <w:szCs w:val="24"/>
          <w:highlight w:val="none"/>
          <w:shd w:val="clear" w:color="auto" w:fill="auto"/>
          <w:lang w:val="en-US" w:eastAsia="zh-CN" w:bidi="ar"/>
        </w:rPr>
        <w:t>培育行业高端智库，建设先进行业知识库，提供网络化、集成化、专业化科技咨询和知识服务。加快推进高水平科技期刊建设，支持《数学与统计通讯（英文）》等争创世界一流期刊，鼓励围绕重点领域、优势学科创办一流科技期刊。加强科技信息资源市场化开发利用，</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大力发展科技传媒。</w:t>
      </w:r>
      <w:r>
        <w:rPr>
          <w:rFonts w:hint="default" w:ascii="Times New Roman" w:hAnsi="Times New Roman" w:eastAsia="方正仿宋_GBK" w:cs="Times New Roman"/>
          <w:color w:val="000000"/>
          <w:spacing w:val="0"/>
          <w:kern w:val="0"/>
          <w:sz w:val="32"/>
          <w:szCs w:val="24"/>
          <w:highlight w:val="none"/>
          <w:shd w:val="clear" w:color="auto" w:fill="auto"/>
          <w:lang w:val="en-US" w:eastAsia="zh-CN" w:bidi="ar"/>
        </w:rPr>
        <w:t>高质量</w:t>
      </w:r>
      <w:r>
        <w:rPr>
          <w:rFonts w:hint="default" w:ascii="Times New Roman" w:hAnsi="Times New Roman" w:eastAsia="方正仿宋_GBK" w:cs="Times New Roman"/>
          <w:color w:val="000000"/>
          <w:kern w:val="0"/>
          <w:sz w:val="32"/>
          <w:szCs w:val="24"/>
          <w:highlight w:val="none"/>
          <w:shd w:val="clear" w:color="auto" w:fill="auto"/>
          <w:lang w:eastAsia="zh-CN" w:bidi="ar"/>
        </w:rPr>
        <w:t>办好</w:t>
      </w:r>
      <w:r>
        <w:rPr>
          <w:rFonts w:hint="default" w:ascii="Times New Roman" w:hAnsi="Times New Roman" w:eastAsia="方正仿宋_GBK" w:cs="Times New Roman"/>
          <w:color w:val="000000"/>
          <w:kern w:val="0"/>
          <w:sz w:val="32"/>
          <w:szCs w:val="24"/>
          <w:highlight w:val="none"/>
          <w:shd w:val="clear" w:color="auto" w:fill="auto"/>
          <w:lang w:val="en-US" w:eastAsia="zh-CN" w:bidi="ar"/>
        </w:rPr>
        <w:t>世界制造业大会</w:t>
      </w:r>
      <w:r>
        <w:rPr>
          <w:rFonts w:hint="default" w:ascii="Times New Roman" w:hAnsi="Times New Roman" w:eastAsia="方正仿宋_GBK" w:cs="Times New Roman"/>
          <w:color w:val="000000"/>
          <w:kern w:val="0"/>
          <w:sz w:val="32"/>
          <w:szCs w:val="24"/>
          <w:highlight w:val="none"/>
          <w:shd w:val="clear" w:color="auto" w:fill="auto"/>
          <w:lang w:eastAsia="zh-CN" w:bidi="ar"/>
        </w:rPr>
        <w:t>、中国（安徽）</w:t>
      </w:r>
      <w:r>
        <w:rPr>
          <w:rFonts w:hint="default" w:ascii="Times New Roman" w:hAnsi="Times New Roman" w:eastAsia="方正仿宋_GBK" w:cs="Times New Roman"/>
          <w:color w:val="000000"/>
          <w:kern w:val="0"/>
          <w:sz w:val="32"/>
          <w:szCs w:val="24"/>
          <w:highlight w:val="none"/>
          <w:shd w:val="clear" w:color="auto" w:fill="auto"/>
          <w:lang w:val="en-US" w:eastAsia="zh-CN" w:bidi="ar"/>
        </w:rPr>
        <w:t>科交会</w:t>
      </w:r>
      <w:r>
        <w:rPr>
          <w:rFonts w:hint="default" w:ascii="Times New Roman" w:hAnsi="Times New Roman" w:eastAsia="方正仿宋_GBK" w:cs="Times New Roman"/>
          <w:color w:val="000000"/>
          <w:kern w:val="0"/>
          <w:sz w:val="32"/>
          <w:szCs w:val="24"/>
          <w:highlight w:val="none"/>
          <w:shd w:val="clear" w:color="auto" w:fill="auto"/>
          <w:lang w:eastAsia="zh-CN" w:bidi="ar"/>
        </w:rPr>
        <w:t>、</w:t>
      </w:r>
      <w:r>
        <w:rPr>
          <w:rFonts w:hint="default" w:ascii="Times New Roman" w:hAnsi="Times New Roman" w:eastAsia="方正仿宋_GBK" w:cs="Times New Roman"/>
          <w:color w:val="000000"/>
          <w:kern w:val="0"/>
          <w:sz w:val="32"/>
          <w:szCs w:val="24"/>
          <w:highlight w:val="none"/>
          <w:shd w:val="clear" w:color="auto" w:fill="auto"/>
          <w:lang w:val="en-US" w:eastAsia="zh-CN" w:bidi="ar"/>
        </w:rPr>
        <w:t>量子科技和产业大会</w:t>
      </w:r>
      <w:r>
        <w:rPr>
          <w:rFonts w:hint="default" w:ascii="Times New Roman" w:hAnsi="Times New Roman" w:eastAsia="方正仿宋_GBK" w:cs="Times New Roman"/>
          <w:color w:val="000000"/>
          <w:kern w:val="0"/>
          <w:sz w:val="32"/>
          <w:szCs w:val="24"/>
          <w:highlight w:val="none"/>
          <w:shd w:val="clear" w:color="auto" w:fill="auto"/>
          <w:lang w:eastAsia="zh-CN" w:bidi="ar"/>
        </w:rPr>
        <w:t>等，主动承接</w:t>
      </w:r>
      <w:r>
        <w:rPr>
          <w:rFonts w:hint="default" w:ascii="Times New Roman" w:hAnsi="Times New Roman" w:eastAsia="方正仿宋_GBK" w:cs="Times New Roman"/>
          <w:color w:val="000000"/>
          <w:kern w:val="0"/>
          <w:sz w:val="32"/>
          <w:szCs w:val="24"/>
          <w:highlight w:val="none"/>
          <w:shd w:val="clear" w:color="auto" w:fill="auto"/>
          <w:lang w:val="en-US" w:eastAsia="zh-CN" w:bidi="ar"/>
        </w:rPr>
        <w:t>全国</w:t>
      </w:r>
      <w:r>
        <w:rPr>
          <w:rFonts w:hint="default" w:ascii="Times New Roman" w:hAnsi="Times New Roman" w:eastAsia="方正仿宋_GBK" w:cs="Times New Roman"/>
          <w:color w:val="000000"/>
          <w:kern w:val="0"/>
          <w:sz w:val="32"/>
          <w:szCs w:val="24"/>
          <w:highlight w:val="none"/>
          <w:shd w:val="clear" w:color="auto" w:fill="auto"/>
          <w:lang w:eastAsia="zh-CN" w:bidi="ar"/>
        </w:rPr>
        <w:t>大型</w:t>
      </w:r>
      <w:r>
        <w:rPr>
          <w:rFonts w:hint="default" w:ascii="Times New Roman" w:hAnsi="Times New Roman" w:eastAsia="方正仿宋_GBK" w:cs="Times New Roman"/>
          <w:color w:val="000000"/>
          <w:kern w:val="0"/>
          <w:sz w:val="32"/>
          <w:szCs w:val="24"/>
          <w:highlight w:val="none"/>
          <w:shd w:val="clear" w:color="auto" w:fill="auto"/>
          <w:lang w:val="en-US" w:eastAsia="zh-CN" w:bidi="ar"/>
        </w:rPr>
        <w:t>科技</w:t>
      </w:r>
      <w:r>
        <w:rPr>
          <w:rFonts w:hint="default" w:ascii="Times New Roman" w:hAnsi="Times New Roman" w:eastAsia="方正仿宋_GBK" w:cs="Times New Roman"/>
          <w:color w:val="000000"/>
          <w:kern w:val="0"/>
          <w:sz w:val="32"/>
          <w:szCs w:val="24"/>
          <w:highlight w:val="none"/>
          <w:shd w:val="clear" w:color="auto" w:fill="auto"/>
          <w:lang w:eastAsia="zh-CN" w:bidi="ar"/>
        </w:rPr>
        <w:t>会展活动。</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责任单位：省科技厅</w:t>
      </w:r>
      <w:r>
        <w:rPr>
          <w:rFonts w:hint="default" w:ascii="Times New Roman" w:hAnsi="Times New Roman" w:eastAsia="方正楷体_GBK" w:cs="Times New Roman"/>
          <w:sz w:val="32"/>
          <w:szCs w:val="32"/>
          <w:highlight w:val="none"/>
          <w:lang w:val="en-US" w:eastAsia="zh-CN" w:bidi="en-US"/>
        </w:rPr>
        <w:t>、</w:t>
      </w:r>
      <w:r>
        <w:rPr>
          <w:rFonts w:hint="default" w:ascii="Times New Roman" w:hAnsi="Times New Roman" w:eastAsia="方正楷体_GBK" w:cs="Times New Roman"/>
          <w:sz w:val="32"/>
          <w:szCs w:val="32"/>
          <w:lang w:val="en-US" w:eastAsia="zh-CN"/>
        </w:rPr>
        <w:t>省委宣传部、</w:t>
      </w:r>
      <w:r>
        <w:rPr>
          <w:rFonts w:hint="default" w:ascii="Times New Roman" w:hAnsi="Times New Roman" w:eastAsia="方正楷体_GBK" w:cs="Times New Roman"/>
          <w:sz w:val="32"/>
          <w:szCs w:val="32"/>
          <w:highlight w:val="none"/>
          <w:lang w:val="en-US" w:eastAsia="zh-CN" w:bidi="en-US"/>
        </w:rPr>
        <w:t>省工业和信息化厅</w:t>
      </w:r>
      <w:r>
        <w:rPr>
          <w:rFonts w:hint="default" w:ascii="Times New Roman" w:hAnsi="Times New Roman" w:eastAsia="方正楷体_GBK" w:cs="Times New Roman"/>
          <w:sz w:val="32"/>
          <w:szCs w:val="32"/>
          <w:lang w:val="en-US" w:eastAsia="zh-CN"/>
        </w:rPr>
        <w:t>、省商务厅、</w:t>
      </w:r>
      <w:r>
        <w:rPr>
          <w:rFonts w:hint="default" w:ascii="Times New Roman" w:hAnsi="Times New Roman" w:eastAsia="方正楷体_GBK" w:cs="Times New Roman"/>
          <w:sz w:val="32"/>
          <w:szCs w:val="32"/>
        </w:rPr>
        <w:t>省</w:t>
      </w:r>
      <w:r>
        <w:rPr>
          <w:rFonts w:hint="default" w:ascii="Times New Roman" w:hAnsi="Times New Roman" w:eastAsia="方正楷体_GBK" w:cs="Times New Roman"/>
          <w:sz w:val="32"/>
          <w:szCs w:val="32"/>
          <w:lang w:val="en-US" w:eastAsia="zh-CN"/>
        </w:rPr>
        <w:t>科协</w:t>
      </w:r>
      <w:r>
        <w:rPr>
          <w:rFonts w:hint="default" w:ascii="Times New Roman" w:hAnsi="Times New Roman" w:eastAsia="方正楷体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outlineLvl w:val="0"/>
        <w:rPr>
          <w:rFonts w:hint="default" w:ascii="Times New Roman" w:hAnsi="Times New Roman" w:eastAsia="方正黑体_GBK" w:cs="Times New Roman"/>
          <w:b w:val="0"/>
          <w:kern w:val="44"/>
          <w:sz w:val="32"/>
          <w:szCs w:val="24"/>
          <w:lang w:val="en-US" w:eastAsia="zh-CN" w:bidi="ar-SA"/>
        </w:rPr>
      </w:pPr>
      <w:r>
        <w:rPr>
          <w:rFonts w:hint="default" w:ascii="Times New Roman" w:hAnsi="Times New Roman" w:eastAsia="方正黑体_GBK" w:cs="Times New Roman"/>
          <w:b w:val="0"/>
          <w:kern w:val="44"/>
          <w:sz w:val="32"/>
          <w:szCs w:val="24"/>
          <w:lang w:val="en-US" w:eastAsia="zh-CN" w:bidi="ar-SA"/>
        </w:rPr>
        <w:t>三、重点举措</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0" w:firstLineChars="200"/>
        <w:jc w:val="both"/>
        <w:textAlignment w:val="auto"/>
        <w:outlineLvl w:val="1"/>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pPr>
      <w:r>
        <w:rPr>
          <w:rFonts w:hint="default" w:ascii="Times New Roman" w:hAnsi="Times New Roman" w:eastAsia="方正楷体_GBK" w:cs="Times New Roman"/>
          <w:b w:val="0"/>
          <w:color w:val="000000"/>
          <w:spacing w:val="0"/>
          <w:w w:val="100"/>
          <w:kern w:val="2"/>
          <w:position w:val="0"/>
          <w:sz w:val="32"/>
          <w:szCs w:val="24"/>
          <w:highlight w:val="none"/>
          <w:shd w:val="clear" w:color="auto" w:fill="auto"/>
          <w:lang w:val="en-US" w:eastAsia="zh-CN" w:bidi="ar-SA"/>
        </w:rPr>
        <w:t>（一）实施</w:t>
      </w:r>
      <w:r>
        <w:rPr>
          <w:rFonts w:hint="default" w:ascii="Times New Roman" w:hAnsi="Times New Roman" w:eastAsia="方正楷体_GBK" w:cs="Times New Roman"/>
          <w:b w:val="0"/>
          <w:color w:val="000000"/>
          <w:spacing w:val="0"/>
          <w:w w:val="100"/>
          <w:kern w:val="0"/>
          <w:position w:val="0"/>
          <w:sz w:val="32"/>
          <w:szCs w:val="24"/>
          <w:shd w:val="clear" w:color="auto" w:fill="auto"/>
          <w:lang w:val="en-US" w:eastAsia="zh-CN" w:bidi="ar-SA"/>
        </w:rPr>
        <w:t>双招双引扩量行动。</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瞄准世界一流</w:t>
      </w:r>
      <w:r>
        <w:rPr>
          <w:rFonts w:hint="default" w:ascii="Times New Roman" w:hAnsi="Times New Roman" w:eastAsia="方正仿宋_GBK" w:cs="Times New Roman"/>
          <w:color w:val="000000"/>
          <w:kern w:val="0"/>
          <w:sz w:val="32"/>
          <w:szCs w:val="24"/>
          <w:highlight w:val="none"/>
          <w:shd w:val="clear" w:color="auto" w:fill="auto"/>
          <w:lang w:val="en-US" w:eastAsia="zh-CN" w:bidi="ar"/>
        </w:rPr>
        <w:t>企业</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、国内龙头企业等开展精准招引，支持企业在安徽建立区域总部、</w:t>
      </w:r>
      <w:r>
        <w:rPr>
          <w:rFonts w:hint="default" w:ascii="Times New Roman" w:hAnsi="Times New Roman" w:eastAsia="方正仿宋_GBK" w:cs="Times New Roman"/>
          <w:color w:val="000000"/>
          <w:kern w:val="0"/>
          <w:sz w:val="32"/>
          <w:szCs w:val="24"/>
          <w:highlight w:val="none"/>
          <w:shd w:val="clear" w:color="auto" w:fill="auto"/>
          <w:lang w:val="en-US" w:eastAsia="zh-CN" w:bidi="ar"/>
        </w:rPr>
        <w:t>功能性总部或研发中心</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等。</w:t>
      </w:r>
      <w:r>
        <w:rPr>
          <w:rFonts w:hint="default" w:ascii="Times New Roman" w:hAnsi="Times New Roman" w:eastAsia="方正仿宋_GBK" w:cs="Times New Roman"/>
          <w:color w:val="000000"/>
          <w:kern w:val="0"/>
          <w:sz w:val="32"/>
          <w:szCs w:val="24"/>
          <w:highlight w:val="none"/>
          <w:shd w:val="clear" w:color="auto" w:fill="auto"/>
          <w:lang w:val="en-US" w:eastAsia="zh-CN" w:bidi="ar"/>
        </w:rPr>
        <w:t>充分发挥</w:t>
      </w:r>
      <w:r>
        <w:rPr>
          <w:rFonts w:hint="eastAsia" w:ascii="Times New Roman" w:hAnsi="Times New Roman" w:eastAsia="方正仿宋_GBK" w:cs="Times New Roman"/>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color w:val="000000"/>
          <w:kern w:val="0"/>
          <w:sz w:val="32"/>
          <w:szCs w:val="24"/>
          <w:highlight w:val="none"/>
          <w:shd w:val="clear" w:color="auto" w:fill="auto"/>
          <w:lang w:val="en-US" w:eastAsia="zh-CN" w:bidi="ar"/>
        </w:rPr>
        <w:t>科大硅谷</w:t>
      </w:r>
      <w:r>
        <w:rPr>
          <w:rFonts w:hint="eastAsia" w:ascii="Times New Roman" w:hAnsi="Times New Roman" w:eastAsia="方正仿宋_GBK" w:cs="Times New Roman"/>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color w:val="000000"/>
          <w:kern w:val="0"/>
          <w:sz w:val="32"/>
          <w:szCs w:val="24"/>
          <w:highlight w:val="none"/>
          <w:shd w:val="clear" w:color="auto" w:fill="auto"/>
          <w:lang w:val="en-US" w:eastAsia="zh-CN" w:bidi="ar"/>
        </w:rPr>
        <w:t>、鸠兹科创湾等平台对高端人才的</w:t>
      </w:r>
      <w:r>
        <w:rPr>
          <w:rFonts w:hint="eastAsia" w:ascii="Times New Roman" w:hAnsi="Times New Roman" w:eastAsia="方正仿宋_GBK" w:cs="Times New Roman"/>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color w:val="000000"/>
          <w:kern w:val="0"/>
          <w:sz w:val="32"/>
          <w:szCs w:val="24"/>
          <w:highlight w:val="none"/>
          <w:shd w:val="clear" w:color="auto" w:fill="auto"/>
          <w:lang w:val="en-US" w:eastAsia="zh-CN" w:bidi="ar"/>
        </w:rPr>
        <w:t>强磁场</w:t>
      </w:r>
      <w:r>
        <w:rPr>
          <w:rFonts w:hint="eastAsia" w:ascii="Times New Roman" w:hAnsi="Times New Roman" w:eastAsia="方正仿宋_GBK" w:cs="Times New Roman"/>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color w:val="000000"/>
          <w:kern w:val="0"/>
          <w:sz w:val="32"/>
          <w:szCs w:val="24"/>
          <w:highlight w:val="none"/>
          <w:shd w:val="clear" w:color="auto" w:fill="auto"/>
          <w:lang w:val="en-US" w:eastAsia="zh-CN" w:bidi="ar"/>
        </w:rPr>
        <w:t>作用，招引一批全球顶尖人才。落实高层次创新创业团队扶持政策，通过资源共享、要素开放、场景共建、渠道共用等方式，</w:t>
      </w:r>
      <w:r>
        <w:rPr>
          <w:rFonts w:hint="default" w:ascii="Times New Roman" w:hAnsi="Times New Roman" w:eastAsia="方正仿宋_GBK" w:cs="Times New Roman"/>
          <w:color w:val="000000"/>
          <w:kern w:val="0"/>
          <w:sz w:val="32"/>
          <w:szCs w:val="24"/>
          <w:highlight w:val="none"/>
          <w:shd w:val="clear" w:color="auto" w:fill="auto"/>
          <w:lang w:eastAsia="zh-CN" w:bidi="ar"/>
        </w:rPr>
        <w:t>招引一批研发设计、检验检测、知识产权等领域高端服务机构。</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发挥</w:t>
      </w:r>
      <w:r>
        <w:rPr>
          <w:rFonts w:hint="default" w:ascii="Times New Roman" w:hAnsi="Times New Roman" w:eastAsia="方正仿宋_GBK" w:cs="Times New Roman"/>
          <w:color w:val="000000"/>
          <w:sz w:val="32"/>
          <w:szCs w:val="24"/>
          <w:highlight w:val="none"/>
          <w:shd w:val="clear" w:color="auto" w:fill="auto"/>
          <w:lang w:eastAsia="zh-CN" w:bidi="ar"/>
        </w:rPr>
        <w:t>省科技与产业融合创新协会等</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商协会作用，加强与国内外科技服务业头部企业、商协会等对接合作，开展高质效招引活动。</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t>（</w:t>
      </w:r>
      <w:r>
        <w:rPr>
          <w:rFonts w:hint="default" w:ascii="Times New Roman" w:hAnsi="Times New Roman" w:eastAsia="方正楷体_GBK" w:cs="Times New Roman"/>
          <w:sz w:val="32"/>
          <w:szCs w:val="32"/>
          <w:highlight w:val="none"/>
        </w:rPr>
        <w:t>责任单位：</w:t>
      </w:r>
      <w:r>
        <w:rPr>
          <w:rFonts w:hint="default" w:ascii="Times New Roman" w:hAnsi="Times New Roman" w:eastAsia="方正楷体_GBK" w:cs="Times New Roman"/>
          <w:sz w:val="32"/>
          <w:szCs w:val="32"/>
          <w:highlight w:val="none"/>
          <w:lang w:val="en-US" w:eastAsia="zh-CN"/>
        </w:rPr>
        <w:t>各产业推进组牵头单位，</w:t>
      </w:r>
      <w:r>
        <w:rPr>
          <w:rFonts w:hint="default" w:ascii="Times New Roman" w:hAnsi="Times New Roman" w:eastAsia="方正楷体_GBK" w:cs="Times New Roman"/>
          <w:sz w:val="32"/>
          <w:szCs w:val="32"/>
          <w:highlight w:val="none"/>
          <w:lang w:val="en-US" w:eastAsia="zh-CN" w:bidi="en-US"/>
        </w:rPr>
        <w:t>各市人民政府</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en-US"/>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楷体_GBK" w:cs="Times New Roman"/>
          <w:color w:val="auto"/>
          <w:spacing w:val="0"/>
          <w:w w:val="100"/>
          <w:kern w:val="2"/>
          <w:position w:val="0"/>
          <w:sz w:val="32"/>
          <w:szCs w:val="32"/>
          <w:highlight w:val="none"/>
          <w:shd w:val="clear" w:color="auto" w:fill="auto"/>
          <w:lang w:eastAsia="en-US" w:bidi="en-US"/>
        </w:rPr>
      </w:pPr>
      <w:r>
        <w:rPr>
          <w:rFonts w:hint="default" w:ascii="Times New Roman" w:hAnsi="Times New Roman" w:eastAsia="方正楷体_GBK" w:cs="Times New Roman"/>
          <w:b w:val="0"/>
          <w:color w:val="000000"/>
          <w:spacing w:val="0"/>
          <w:w w:val="100"/>
          <w:kern w:val="0"/>
          <w:position w:val="0"/>
          <w:sz w:val="32"/>
          <w:szCs w:val="24"/>
          <w:shd w:val="clear" w:color="auto" w:fill="auto"/>
          <w:lang w:val="en-US" w:eastAsia="zh-CN" w:bidi="ar-SA"/>
        </w:rPr>
        <w:t>（二）实施服务主体壮大行动</w:t>
      </w:r>
      <w:r>
        <w:rPr>
          <w:rFonts w:hint="default" w:ascii="Times New Roman" w:hAnsi="Times New Roman" w:eastAsia="方正楷体_GBK" w:cs="Times New Roman"/>
          <w:b w:val="0"/>
          <w:color w:val="000000"/>
          <w:spacing w:val="0"/>
          <w:w w:val="100"/>
          <w:kern w:val="2"/>
          <w:position w:val="0"/>
          <w:sz w:val="32"/>
          <w:szCs w:val="32"/>
          <w:highlight w:val="none"/>
          <w:shd w:val="clear" w:color="auto" w:fill="auto"/>
          <w:lang w:val="en-US" w:eastAsia="zh-CN" w:bidi="ar-SA"/>
        </w:rPr>
        <w:t>。</w:t>
      </w:r>
      <w:r>
        <w:rPr>
          <w:rFonts w:hint="default" w:ascii="Times New Roman" w:hAnsi="Times New Roman" w:eastAsia="方正仿宋_GBK" w:cs="Times New Roman"/>
          <w:b w:val="0"/>
          <w:color w:val="000000"/>
          <w:spacing w:val="0"/>
          <w:w w:val="100"/>
          <w:kern w:val="0"/>
          <w:position w:val="0"/>
          <w:sz w:val="32"/>
          <w:szCs w:val="24"/>
          <w:highlight w:val="none"/>
          <w:shd w:val="clear" w:color="auto" w:fill="auto"/>
          <w:lang w:val="en-US" w:eastAsia="zh-CN" w:bidi="ar"/>
        </w:rPr>
        <w:t>推动</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高校院所科技人员以技术入股、兼职创业等方式创办科技服务业企业。</w:t>
      </w:r>
      <w:r>
        <w:rPr>
          <w:rFonts w:hint="default" w:ascii="Times New Roman" w:hAnsi="Times New Roman" w:eastAsia="方正仿宋_GBK" w:cs="Times New Roman"/>
          <w:color w:val="000000"/>
          <w:kern w:val="0"/>
          <w:sz w:val="32"/>
          <w:szCs w:val="24"/>
          <w:highlight w:val="none"/>
          <w:shd w:val="clear" w:color="auto" w:fill="auto"/>
          <w:lang w:val="en-US" w:eastAsia="zh-CN" w:bidi="ar"/>
        </w:rPr>
        <w:t>支持</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龙头</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企业实施</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主辅分离</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分转子</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，成立一批科技服务业企业。</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开展科技服务机构</w:t>
      </w:r>
      <w:r>
        <w:rPr>
          <w:rFonts w:hint="eastAsia" w:ascii="Times New Roman" w:hAnsi="Times New Roman" w:eastAsia="方正仿宋_GBK" w:cs="Times New Roman"/>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培优</w:t>
      </w:r>
      <w:r>
        <w:rPr>
          <w:rFonts w:hint="eastAsia" w:ascii="Times New Roman" w:hAnsi="Times New Roman" w:eastAsia="方正仿宋_GBK" w:cs="Times New Roman"/>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行动，选树</w:t>
      </w:r>
      <w:r>
        <w:rPr>
          <w:rFonts w:hint="default" w:ascii="Times New Roman" w:hAnsi="Times New Roman" w:eastAsia="方正仿宋_GBK" w:cs="Times New Roman"/>
          <w:color w:val="000000"/>
          <w:kern w:val="0"/>
          <w:sz w:val="32"/>
          <w:szCs w:val="24"/>
          <w:highlight w:val="none"/>
          <w:shd w:val="clear" w:color="auto" w:fill="auto"/>
          <w:lang w:val="en-US" w:eastAsia="zh-CN" w:bidi="ar"/>
        </w:rPr>
        <w:t>一批</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优秀服务机构，</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打造科技服务业品牌</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color w:val="000000"/>
          <w:kern w:val="0"/>
          <w:sz w:val="32"/>
          <w:szCs w:val="24"/>
          <w:highlight w:val="none"/>
          <w:shd w:val="clear" w:color="auto" w:fill="auto"/>
          <w:lang w:eastAsia="zh-CN" w:bidi="ar"/>
        </w:rPr>
        <w:t>支持企业共享使用大型科学仪器设备</w:t>
      </w:r>
      <w:r>
        <w:rPr>
          <w:rFonts w:hint="default" w:ascii="Times New Roman" w:hAnsi="Times New Roman" w:eastAsia="方正仿宋_GBK" w:cs="Times New Roman"/>
          <w:color w:val="000000"/>
          <w:sz w:val="32"/>
          <w:szCs w:val="24"/>
          <w:highlight w:val="none"/>
          <w:shd w:val="clear" w:color="auto" w:fill="auto"/>
          <w:lang w:eastAsia="zh-CN" w:bidi="ar"/>
        </w:rPr>
        <w:t>，</w:t>
      </w:r>
      <w:r>
        <w:rPr>
          <w:rFonts w:hint="default" w:ascii="Times New Roman" w:hAnsi="Times New Roman" w:eastAsia="方正仿宋_GBK" w:cs="Times New Roman"/>
          <w:color w:val="000000"/>
          <w:kern w:val="0"/>
          <w:sz w:val="32"/>
          <w:szCs w:val="24"/>
          <w:highlight w:val="none"/>
          <w:shd w:val="clear" w:color="auto" w:fill="auto"/>
          <w:lang w:eastAsia="zh-CN" w:bidi="ar"/>
        </w:rPr>
        <w:t>将仪器</w:t>
      </w:r>
      <w:r>
        <w:rPr>
          <w:rFonts w:hint="default" w:ascii="Times New Roman" w:hAnsi="Times New Roman" w:eastAsia="方正仿宋_GBK" w:cs="Times New Roman"/>
          <w:color w:val="000000"/>
          <w:sz w:val="32"/>
          <w:szCs w:val="24"/>
          <w:highlight w:val="none"/>
          <w:shd w:val="clear" w:color="auto" w:fill="auto"/>
          <w:lang w:eastAsia="zh-CN" w:bidi="ar"/>
        </w:rPr>
        <w:t>管理单位对企业提供开放共享情况纳入评价考核指标</w:t>
      </w:r>
      <w:r>
        <w:rPr>
          <w:rFonts w:hint="default" w:ascii="Times New Roman" w:hAnsi="Times New Roman" w:eastAsia="方正仿宋_GBK" w:cs="Times New Roman"/>
          <w:color w:val="000000"/>
          <w:ker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支持科技服务业企业新增重大投资项目，</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通过产业链整合、股权并购等方式，</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开展</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跨区域合作。</w:t>
      </w:r>
      <w:r>
        <w:rPr>
          <w:rFonts w:hint="default" w:ascii="Times New Roman" w:hAnsi="Times New Roman" w:eastAsia="方正仿宋_GBK" w:cs="Times New Roman"/>
          <w:snapToGrid/>
          <w:color w:val="000000"/>
          <w:spacing w:val="0"/>
          <w:kern w:val="0"/>
          <w:sz w:val="32"/>
          <w:szCs w:val="24"/>
          <w:highlight w:val="none"/>
          <w:shd w:val="clear" w:color="auto" w:fill="auto"/>
          <w:lang w:eastAsia="zh-CN" w:bidi="ar"/>
        </w:rPr>
        <w:t>发挥徽派企业国际经贸合作联盟作用，组织</w:t>
      </w:r>
      <w:r>
        <w:rPr>
          <w:rFonts w:hint="eastAsia" w:ascii="Times New Roman" w:hAnsi="Times New Roman" w:eastAsia="方正仿宋_GBK" w:cs="Times New Roman"/>
          <w:snapToGrid/>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eastAsia="zh-CN" w:bidi="ar"/>
        </w:rPr>
        <w:t>抱团出海</w:t>
      </w:r>
      <w:r>
        <w:rPr>
          <w:rFonts w:hint="eastAsia" w:ascii="Times New Roman" w:hAnsi="Times New Roman" w:eastAsia="方正仿宋_GBK" w:cs="Times New Roman"/>
          <w:snapToGrid/>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eastAsia="zh-CN" w:bidi="ar"/>
        </w:rPr>
        <w:t>等专题活动。</w:t>
      </w:r>
      <w:r>
        <w:rPr>
          <w:rFonts w:hint="default" w:ascii="Times New Roman" w:hAnsi="Times New Roman" w:eastAsia="方正楷体_GBK" w:cs="Times New Roman"/>
          <w:color w:val="auto"/>
          <w:spacing w:val="0"/>
          <w:w w:val="100"/>
          <w:kern w:val="2"/>
          <w:position w:val="0"/>
          <w:sz w:val="32"/>
          <w:szCs w:val="32"/>
          <w:highlight w:val="none"/>
          <w:shd w:val="clear" w:color="auto" w:fill="auto"/>
          <w:lang w:eastAsia="en-US" w:bidi="en-US"/>
        </w:rPr>
        <w:t>（</w:t>
      </w:r>
      <w:r>
        <w:rPr>
          <w:rFonts w:hint="default" w:ascii="Times New Roman" w:hAnsi="Times New Roman" w:eastAsia="方正楷体_GBK" w:cs="Times New Roman"/>
          <w:color w:val="auto"/>
          <w:sz w:val="32"/>
          <w:szCs w:val="32"/>
          <w:highlight w:val="none"/>
          <w:lang w:eastAsia="en-US" w:bidi="en-US"/>
        </w:rPr>
        <w:t>责任单位：</w:t>
      </w:r>
      <w:r>
        <w:rPr>
          <w:rFonts w:hint="default" w:ascii="Times New Roman" w:hAnsi="Times New Roman" w:eastAsia="方正楷体_GBK" w:cs="Times New Roman"/>
          <w:color w:val="auto"/>
          <w:sz w:val="32"/>
          <w:szCs w:val="32"/>
          <w:highlight w:val="none"/>
          <w:lang w:val="en-US" w:eastAsia="en-US" w:bidi="en-US"/>
        </w:rPr>
        <w:t>省科技厅</w:t>
      </w:r>
      <w:r>
        <w:rPr>
          <w:rFonts w:hint="default" w:ascii="Times New Roman" w:hAnsi="Times New Roman" w:eastAsia="方正楷体_GBK" w:cs="Times New Roman"/>
          <w:color w:val="auto"/>
          <w:sz w:val="32"/>
          <w:szCs w:val="32"/>
          <w:highlight w:val="none"/>
          <w:lang w:val="en-US" w:eastAsia="zh-CN" w:bidi="en-US"/>
        </w:rPr>
        <w:t>、省工业和信息化厅、省教育厅、省市场监管局、省商务厅，各市人民政府</w:t>
      </w:r>
      <w:r>
        <w:rPr>
          <w:rFonts w:hint="default" w:ascii="Times New Roman" w:hAnsi="Times New Roman" w:eastAsia="方正楷体_GBK" w:cs="Times New Roman"/>
          <w:color w:val="auto"/>
          <w:spacing w:val="0"/>
          <w:w w:val="100"/>
          <w:kern w:val="2"/>
          <w:position w:val="0"/>
          <w:sz w:val="32"/>
          <w:szCs w:val="32"/>
          <w:highlight w:val="none"/>
          <w:shd w:val="clear" w:color="auto" w:fill="auto"/>
          <w:lang w:eastAsia="en-US" w:bidi="en-US"/>
        </w:rPr>
        <w:t>）</w:t>
      </w:r>
    </w:p>
    <w:p>
      <w:pPr>
        <w:pageBreakBefore w:val="0"/>
        <w:numPr>
          <w:ilvl w:val="0"/>
          <w:numId w:val="0"/>
        </w:numPr>
        <w:shd w:val="clear" w:color="auto" w:fill="auto"/>
        <w:kinsoku/>
        <w:wordWrap/>
        <w:overflowPunct/>
        <w:topLinePunct w:val="0"/>
        <w:autoSpaceDE/>
        <w:autoSpaceDN/>
        <w:bidi w:val="0"/>
        <w:adjustRightInd/>
        <w:snapToGrid/>
        <w:spacing w:line="580"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color w:val="000000"/>
          <w:kern w:val="2"/>
          <w:sz w:val="32"/>
          <w:szCs w:val="32"/>
          <w:shd w:val="clear" w:color="auto" w:fill="auto"/>
          <w:lang w:val="en-US" w:eastAsia="zh-CN" w:bidi="ar-SA"/>
        </w:rPr>
        <w:t>（三）实施体制机制改革行动。</w:t>
      </w:r>
      <w:r>
        <w:rPr>
          <w:rFonts w:hint="default" w:ascii="Times New Roman" w:hAnsi="Times New Roman" w:eastAsia="方正仿宋_GBK" w:cs="Times New Roman"/>
          <w:bCs w:val="0"/>
          <w:color w:val="000000"/>
          <w:kern w:val="0"/>
          <w:sz w:val="32"/>
          <w:szCs w:val="24"/>
          <w:highlight w:val="none"/>
          <w:shd w:val="clear" w:color="auto" w:fill="auto"/>
          <w:lang w:val="en-US" w:eastAsia="zh-CN" w:bidi="ar"/>
        </w:rPr>
        <w:t>打造职务科技成果赋权改革2.0版，深化</w:t>
      </w:r>
      <w:r>
        <w:rPr>
          <w:rFonts w:hint="default" w:ascii="Times New Roman" w:hAnsi="Times New Roman" w:eastAsia="方正仿宋_GBK" w:cs="Times New Roman"/>
          <w:bCs w:val="0"/>
          <w:color w:val="000000"/>
          <w:sz w:val="32"/>
          <w:szCs w:val="24"/>
          <w:highlight w:val="none"/>
          <w:u w:val="none"/>
          <w:shd w:val="clear" w:color="auto" w:fill="auto"/>
          <w:lang w:val="en-US" w:eastAsia="zh-CN" w:bidi="ar"/>
        </w:rPr>
        <w:t>科研人员职称评聘制度改革，探索职务科技成果单列管理制度</w:t>
      </w:r>
      <w:r>
        <w:rPr>
          <w:rFonts w:hint="default" w:ascii="Times New Roman" w:hAnsi="Times New Roman" w:eastAsia="方正仿宋_GBK" w:cs="Times New Roman"/>
          <w:bCs w:val="0"/>
          <w:color w:val="000000"/>
          <w:kern w:val="0"/>
          <w:sz w:val="32"/>
          <w:szCs w:val="24"/>
          <w:highlight w:val="none"/>
          <w:shd w:val="clear" w:color="auto" w:fill="auto"/>
          <w:lang w:val="en-US" w:eastAsia="zh-CN" w:bidi="ar"/>
        </w:rPr>
        <w:t>。深化科研单位</w:t>
      </w:r>
      <w:r>
        <w:rPr>
          <w:rFonts w:hint="eastAsia" w:ascii="Times New Roman" w:hAnsi="Times New Roman" w:eastAsia="方正仿宋_GBK" w:cs="Times New Roman"/>
          <w:bCs w:val="0"/>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bCs w:val="0"/>
          <w:color w:val="000000"/>
          <w:kern w:val="0"/>
          <w:sz w:val="32"/>
          <w:szCs w:val="24"/>
          <w:highlight w:val="none"/>
          <w:shd w:val="clear" w:color="auto" w:fill="auto"/>
          <w:lang w:val="en-US" w:eastAsia="zh-CN" w:bidi="ar"/>
        </w:rPr>
        <w:t>综合授权+负面清单</w:t>
      </w:r>
      <w:r>
        <w:rPr>
          <w:rFonts w:hint="eastAsia" w:ascii="Times New Roman" w:hAnsi="Times New Roman" w:eastAsia="方正仿宋_GBK" w:cs="Times New Roman"/>
          <w:bCs w:val="0"/>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bCs w:val="0"/>
          <w:color w:val="000000"/>
          <w:kern w:val="0"/>
          <w:sz w:val="32"/>
          <w:szCs w:val="24"/>
          <w:highlight w:val="none"/>
          <w:shd w:val="clear" w:color="auto" w:fill="auto"/>
          <w:lang w:val="en-US" w:eastAsia="zh-CN" w:bidi="ar"/>
        </w:rPr>
        <w:t>改革试点，在编制使用、岗位设置、科研经费使用、绩效工资分配等方面，将部分归属省级管理部门的权限授予试点单位行使。有序推进科研类事业单位和检验检测事业单位改革，改制形成一批科技服务业企业，支持申报新型研发机构</w:t>
      </w:r>
      <w:r>
        <w:rPr>
          <w:rFonts w:hint="default" w:ascii="Times New Roman" w:hAnsi="Times New Roman" w:eastAsia="方正仿宋_GBK" w:cs="Times New Roman"/>
          <w:b w:val="0"/>
          <w:bCs w:val="0"/>
          <w:color w:val="000000"/>
          <w:spacing w:val="0"/>
          <w:w w:val="100"/>
          <w:kern w:val="0"/>
          <w:position w:val="0"/>
          <w:sz w:val="32"/>
          <w:szCs w:val="24"/>
          <w:highlight w:val="none"/>
          <w:shd w:val="clear" w:color="auto" w:fill="auto"/>
          <w:lang w:val="en-US" w:eastAsia="zh-CN" w:bidi="ar"/>
        </w:rPr>
        <w:t>。</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rPr>
        <w:t>责任单位：</w:t>
      </w:r>
      <w:r>
        <w:rPr>
          <w:rFonts w:hint="default" w:ascii="Times New Roman" w:hAnsi="Times New Roman" w:eastAsia="方正楷体_GBK" w:cs="Times New Roman"/>
          <w:sz w:val="32"/>
          <w:szCs w:val="32"/>
          <w:lang w:val="en-US" w:eastAsia="zh-CN"/>
        </w:rPr>
        <w:t>省科技厅、省委编办、省人力资源社会保障厅、省市场监管局）</w:t>
      </w:r>
    </w:p>
    <w:p>
      <w:pPr>
        <w:keepNext w:val="0"/>
        <w:keepLines w:val="0"/>
        <w:pageBreakBefore w:val="0"/>
        <w:widowControl/>
        <w:kinsoku/>
        <w:wordWrap/>
        <w:overflowPunct/>
        <w:topLinePunct w:val="0"/>
        <w:autoSpaceDE/>
        <w:autoSpaceDN/>
        <w:bidi w:val="0"/>
        <w:adjustRightInd/>
        <w:snapToGrid/>
        <w:spacing w:line="580" w:lineRule="exact"/>
        <w:ind w:left="0" w:right="0" w:firstLine="660" w:firstLineChars="0"/>
        <w:jc w:val="both"/>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b w:val="0"/>
          <w:color w:val="000000"/>
          <w:spacing w:val="0"/>
          <w:w w:val="100"/>
          <w:kern w:val="2"/>
          <w:position w:val="0"/>
          <w:sz w:val="32"/>
          <w:szCs w:val="24"/>
          <w:shd w:val="clear" w:color="auto" w:fill="auto"/>
          <w:lang w:val="en-US" w:eastAsia="zh-CN" w:bidi="ar-SA"/>
        </w:rPr>
        <w:t>（四）实施科技金融赋能行动。</w:t>
      </w:r>
      <w:r>
        <w:rPr>
          <w:rFonts w:hint="default" w:ascii="Times New Roman" w:hAnsi="Times New Roman" w:eastAsia="方正仿宋_GBK" w:cs="Times New Roman"/>
          <w:b w:val="0"/>
          <w:bCs w:val="0"/>
          <w:color w:val="000000"/>
          <w:sz w:val="32"/>
          <w:szCs w:val="24"/>
          <w:highlight w:val="none"/>
          <w:u w:val="none"/>
          <w:shd w:val="clear" w:color="auto" w:fill="auto"/>
          <w:lang w:eastAsia="zh-CN" w:bidi="ar"/>
        </w:rPr>
        <w:t>推动省级天使基金群规模超150亿元，母基金投资损失容忍率最高可达80%</w:t>
      </w:r>
      <w:r>
        <w:rPr>
          <w:rFonts w:hint="default" w:ascii="Times New Roman" w:hAnsi="Times New Roman" w:eastAsia="方正仿宋_GBK" w:cs="Times New Roman"/>
          <w:color w:val="000000"/>
          <w:sz w:val="32"/>
          <w:szCs w:val="24"/>
          <w:highlight w:val="none"/>
          <w:u w:val="none"/>
          <w:shd w:val="clear" w:color="auto" w:fill="auto"/>
          <w:lang w:eastAsia="zh-CN" w:bidi="ar"/>
        </w:rPr>
        <w:t>。支持省新兴产业引导基金母基金设立并购重组子基金，探索设立科技型并购子基金。实施金融支持科创企业</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共同成长计划</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提质扩面行动，</w:t>
      </w:r>
      <w:r>
        <w:rPr>
          <w:rFonts w:hint="default" w:ascii="Times New Roman" w:hAnsi="Times New Roman" w:eastAsia="方正仿宋_GBK" w:cs="Times New Roman"/>
          <w:color w:val="000000"/>
          <w:sz w:val="32"/>
          <w:szCs w:val="24"/>
          <w:highlight w:val="none"/>
          <w:u w:val="none"/>
          <w:shd w:val="clear" w:color="auto" w:fill="auto"/>
          <w:lang w:val="en-US" w:eastAsia="zh-CN" w:bidi="ar"/>
        </w:rPr>
        <w:t>每</w:t>
      </w:r>
      <w:r>
        <w:rPr>
          <w:rFonts w:hint="default" w:ascii="Times New Roman" w:hAnsi="Times New Roman" w:eastAsia="方正仿宋_GBK" w:cs="Times New Roman"/>
          <w:color w:val="000000"/>
          <w:sz w:val="32"/>
          <w:szCs w:val="24"/>
          <w:highlight w:val="none"/>
          <w:u w:val="none"/>
          <w:shd w:val="clear" w:color="auto" w:fill="auto"/>
          <w:lang w:eastAsia="zh-CN" w:bidi="ar"/>
        </w:rPr>
        <w:t>年新增科技</w:t>
      </w:r>
      <w:r>
        <w:rPr>
          <w:rFonts w:hint="default" w:ascii="Times New Roman" w:hAnsi="Times New Roman" w:eastAsia="方正仿宋_GBK" w:cs="Times New Roman"/>
          <w:color w:val="000000"/>
          <w:sz w:val="32"/>
          <w:szCs w:val="24"/>
          <w:highlight w:val="none"/>
          <w:u w:val="none"/>
          <w:shd w:val="clear" w:color="auto" w:fill="auto"/>
          <w:lang w:val="en-US" w:eastAsia="zh-CN" w:bidi="ar"/>
        </w:rPr>
        <w:t>企业</w:t>
      </w:r>
      <w:r>
        <w:rPr>
          <w:rFonts w:hint="default" w:ascii="Times New Roman" w:hAnsi="Times New Roman" w:eastAsia="方正仿宋_GBK" w:cs="Times New Roman"/>
          <w:color w:val="000000"/>
          <w:sz w:val="32"/>
          <w:szCs w:val="24"/>
          <w:highlight w:val="none"/>
          <w:u w:val="none"/>
          <w:shd w:val="clear" w:color="auto" w:fill="auto"/>
          <w:lang w:eastAsia="zh-CN" w:bidi="ar"/>
        </w:rPr>
        <w:t>贷款超1000亿元，全面推广</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贷投批量联动</w:t>
      </w:r>
      <w:r>
        <w:rPr>
          <w:rFonts w:hint="eastAsia"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服务模式，</w:t>
      </w:r>
      <w:r>
        <w:rPr>
          <w:rFonts w:hint="default" w:ascii="Times New Roman" w:hAnsi="Times New Roman" w:eastAsia="方正仿宋_GBK" w:cs="Times New Roman"/>
          <w:color w:val="000000"/>
          <w:sz w:val="32"/>
          <w:szCs w:val="24"/>
          <w:highlight w:val="none"/>
          <w:u w:val="none"/>
          <w:shd w:val="clear" w:color="auto" w:fill="auto"/>
          <w:lang w:val="en-US" w:eastAsia="zh-CN" w:bidi="ar"/>
        </w:rPr>
        <w:t>完善</w:t>
      </w:r>
      <w:r>
        <w:rPr>
          <w:rFonts w:hint="eastAsia" w:ascii="Times New Roman" w:hAnsi="Times New Roman" w:eastAsia="方正仿宋_GBK" w:cs="Times New Roman"/>
          <w:color w:val="000000"/>
          <w:sz w:val="32"/>
          <w:szCs w:val="24"/>
          <w:highlight w:val="none"/>
          <w:u w:val="none"/>
          <w:shd w:val="clear" w:color="auto" w:fill="auto"/>
          <w:lang w:val="en-US" w:eastAsia="zh-CN" w:bidi="ar"/>
        </w:rPr>
        <w:t>“</w:t>
      </w:r>
      <w:r>
        <w:rPr>
          <w:rFonts w:hint="default" w:ascii="Times New Roman" w:hAnsi="Times New Roman" w:eastAsia="方正仿宋_GBK" w:cs="Times New Roman"/>
          <w:color w:val="000000"/>
          <w:sz w:val="32"/>
          <w:szCs w:val="24"/>
          <w:highlight w:val="none"/>
          <w:u w:val="none"/>
          <w:shd w:val="clear" w:color="auto" w:fill="auto"/>
          <w:lang w:val="en-US" w:eastAsia="zh-CN" w:bidi="ar"/>
        </w:rPr>
        <w:t>创新积分制</w:t>
      </w:r>
      <w:r>
        <w:rPr>
          <w:rFonts w:hint="eastAsia" w:ascii="Times New Roman" w:hAnsi="Times New Roman" w:eastAsia="方正仿宋_GBK" w:cs="Times New Roman"/>
          <w:color w:val="000000"/>
          <w:sz w:val="32"/>
          <w:szCs w:val="24"/>
          <w:highlight w:val="none"/>
          <w:u w:val="none"/>
          <w:shd w:val="clear" w:color="auto" w:fill="auto"/>
          <w:lang w:val="en-US" w:eastAsia="zh-CN" w:bidi="ar"/>
        </w:rPr>
        <w:t>”</w:t>
      </w:r>
      <w:r>
        <w:rPr>
          <w:rFonts w:hint="default" w:ascii="Times New Roman" w:hAnsi="Times New Roman" w:eastAsia="方正仿宋_GBK" w:cs="Times New Roman"/>
          <w:color w:val="000000"/>
          <w:sz w:val="32"/>
          <w:szCs w:val="24"/>
          <w:highlight w:val="none"/>
          <w:u w:val="none"/>
          <w:shd w:val="clear" w:color="auto" w:fill="auto"/>
          <w:lang w:eastAsia="zh-CN" w:bidi="ar"/>
        </w:rPr>
        <w:t>。</w:t>
      </w:r>
      <w:r>
        <w:rPr>
          <w:rFonts w:hint="default" w:ascii="Times New Roman" w:hAnsi="Times New Roman" w:eastAsia="方正仿宋_GBK" w:cs="Times New Roman"/>
          <w:color w:val="000000"/>
          <w:sz w:val="32"/>
          <w:szCs w:val="24"/>
          <w:highlight w:val="none"/>
          <w:u w:val="none"/>
          <w:shd w:val="clear" w:color="auto" w:fill="auto"/>
          <w:lang w:val="en-US" w:eastAsia="zh-CN" w:bidi="ar"/>
        </w:rPr>
        <w:t>推动</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省区域性股权市场高标准建设科创板、专精特新专板等，发挥三四板合作对接</w:t>
      </w:r>
      <w:r>
        <w:rPr>
          <w:rFonts w:hint="eastAsia" w:ascii="Times New Roman" w:hAnsi="Times New Roman" w:eastAsia="方正仿宋_GBK" w:cs="Times New Roman"/>
          <w:snapToGrid/>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绿色通道</w:t>
      </w:r>
      <w:r>
        <w:rPr>
          <w:rFonts w:hint="eastAsia" w:ascii="Times New Roman" w:hAnsi="Times New Roman" w:eastAsia="方正仿宋_GBK" w:cs="Times New Roman"/>
          <w:snapToGrid/>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机制作用，加快企业申报</w:t>
      </w:r>
      <w:r>
        <w:rPr>
          <w:rFonts w:hint="eastAsia" w:ascii="Times New Roman" w:hAnsi="Times New Roman" w:eastAsia="方正仿宋_GBK" w:cs="Times New Roman"/>
          <w:snapToGrid/>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新三板</w:t>
      </w:r>
      <w:r>
        <w:rPr>
          <w:rFonts w:hint="eastAsia" w:ascii="Times New Roman" w:hAnsi="Times New Roman" w:eastAsia="方正仿宋_GBK" w:cs="Times New Roman"/>
          <w:snapToGrid/>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挂牌。实施科技创新专项担保计划，支持担保机构开发</w:t>
      </w:r>
      <w:r>
        <w:rPr>
          <w:rFonts w:hint="eastAsia" w:ascii="Times New Roman" w:hAnsi="Times New Roman" w:eastAsia="方正仿宋_GBK" w:cs="Times New Roman"/>
          <w:snapToGrid/>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人才担</w:t>
      </w:r>
      <w:r>
        <w:rPr>
          <w:rFonts w:hint="eastAsia" w:ascii="Times New Roman" w:hAnsi="Times New Roman" w:eastAsia="方正仿宋_GBK" w:cs="Times New Roman"/>
          <w:snapToGrid/>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snapToGrid/>
          <w:color w:val="000000"/>
          <w:spacing w:val="0"/>
          <w:kern w:val="0"/>
          <w:sz w:val="32"/>
          <w:szCs w:val="24"/>
          <w:highlight w:val="none"/>
          <w:shd w:val="clear" w:color="auto" w:fill="auto"/>
          <w:lang w:val="en-US" w:eastAsia="zh-CN" w:bidi="ar"/>
        </w:rPr>
        <w:t>等产品。</w:t>
      </w:r>
      <w:r>
        <w:rPr>
          <w:rFonts w:hint="default" w:ascii="Times New Roman" w:hAnsi="Times New Roman" w:eastAsia="方正仿宋_GBK" w:cs="Times New Roman"/>
          <w:b w:val="0"/>
          <w:bCs w:val="0"/>
          <w:color w:val="000000"/>
          <w:spacing w:val="0"/>
          <w:sz w:val="32"/>
          <w:szCs w:val="24"/>
          <w:highlight w:val="none"/>
          <w:shd w:val="clear" w:color="auto" w:fill="auto"/>
          <w:lang w:val="en-US" w:eastAsia="zh-CN" w:bidi="ar"/>
        </w:rPr>
        <w:t>引导保险机构开展研发攻关、科技人才等科技保险产品。</w:t>
      </w:r>
      <w:r>
        <w:rPr>
          <w:rFonts w:hint="default" w:ascii="Times New Roman" w:hAnsi="Times New Roman" w:eastAsia="方正仿宋_GBK" w:cs="Times New Roman"/>
          <w:color w:val="000000"/>
          <w:spacing w:val="0"/>
          <w:w w:val="100"/>
          <w:kern w:val="0"/>
          <w:position w:val="0"/>
          <w:sz w:val="32"/>
          <w:szCs w:val="24"/>
          <w:shd w:val="clear" w:color="auto" w:fill="auto"/>
          <w:lang w:val="en-US" w:eastAsia="zh-CN" w:bidi="en-US"/>
        </w:rPr>
        <w:t>（</w:t>
      </w:r>
      <w:r>
        <w:rPr>
          <w:rFonts w:hint="default" w:ascii="Times New Roman" w:hAnsi="Times New Roman" w:eastAsia="方正楷体_GBK" w:cs="Times New Roman"/>
          <w:sz w:val="32"/>
          <w:szCs w:val="32"/>
        </w:rPr>
        <w:t>责任单位：</w:t>
      </w:r>
      <w:r>
        <w:rPr>
          <w:rFonts w:hint="default" w:ascii="Times New Roman" w:hAnsi="Times New Roman" w:eastAsia="方正楷体_GBK" w:cs="Times New Roman"/>
          <w:sz w:val="32"/>
          <w:szCs w:val="32"/>
          <w:lang w:val="en-US" w:eastAsia="zh-CN"/>
        </w:rPr>
        <w:t>省地方金融管理局、人民银行安徽省分行、安徽金融监管局、省科技厅</w:t>
      </w:r>
      <w:r>
        <w:rPr>
          <w:rFonts w:hint="default" w:ascii="Times New Roman" w:hAnsi="Times New Roman" w:eastAsia="方正楷体_GBK" w:cs="Times New Roman"/>
          <w:sz w:val="32"/>
          <w:szCs w:val="32"/>
          <w:highlight w:val="none"/>
          <w:lang w:val="en-US" w:eastAsia="zh-CN"/>
        </w:rPr>
        <w:t>、</w:t>
      </w:r>
      <w:r>
        <w:rPr>
          <w:rFonts w:hint="default" w:ascii="Times New Roman" w:hAnsi="Times New Roman" w:eastAsia="方正楷体_GBK" w:cs="Times New Roman"/>
          <w:sz w:val="32"/>
          <w:szCs w:val="32"/>
          <w:highlight w:val="none"/>
          <w:lang w:eastAsia="zh-CN"/>
        </w:rPr>
        <w:t>省财政厅、</w:t>
      </w:r>
      <w:r>
        <w:rPr>
          <w:rFonts w:hint="default" w:ascii="Times New Roman" w:hAnsi="Times New Roman" w:eastAsia="方正楷体_GBK" w:cs="Times New Roman"/>
          <w:sz w:val="32"/>
          <w:szCs w:val="32"/>
          <w:highlight w:val="none"/>
          <w:lang w:val="en-US" w:eastAsia="zh-CN"/>
        </w:rPr>
        <w:t>省工业和信息化厅</w:t>
      </w:r>
      <w:r>
        <w:rPr>
          <w:rFonts w:hint="default" w:ascii="Times New Roman" w:hAnsi="Times New Roman" w:eastAsia="方正楷体_GBK" w:cs="Times New Roman"/>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cs="Times New Roman"/>
          <w:lang w:eastAsia="en-US"/>
        </w:rPr>
      </w:pPr>
      <w:r>
        <w:rPr>
          <w:rFonts w:hint="default" w:ascii="Times New Roman" w:hAnsi="Times New Roman" w:eastAsia="方正楷体_GBK" w:cs="Times New Roman"/>
          <w:kern w:val="2"/>
          <w:sz w:val="32"/>
          <w:szCs w:val="32"/>
          <w:lang w:val="en-US" w:eastAsia="zh-CN" w:bidi="ar-SA"/>
        </w:rPr>
        <w:t>（五）实施专业人才集聚行动</w:t>
      </w:r>
      <w:r>
        <w:rPr>
          <w:rFonts w:hint="default" w:ascii="Times New Roman" w:hAnsi="Times New Roman" w:eastAsia="方正楷体_GBK" w:cs="Times New Roman"/>
          <w:b w:val="0"/>
          <w:color w:val="000000"/>
          <w:spacing w:val="0"/>
          <w:w w:val="100"/>
          <w:kern w:val="0"/>
          <w:position w:val="0"/>
          <w:sz w:val="32"/>
          <w:szCs w:val="24"/>
          <w:highlight w:val="none"/>
          <w:shd w:val="clear" w:color="auto" w:fill="auto"/>
          <w:lang w:val="en-US" w:eastAsia="zh-CN" w:bidi="ar-SA"/>
        </w:rPr>
        <w:t>。</w:t>
      </w:r>
      <w:r>
        <w:rPr>
          <w:rFonts w:hint="default" w:ascii="Times New Roman" w:hAnsi="Times New Roman" w:eastAsia="方正仿宋_GBK" w:cs="Times New Roman"/>
          <w:b w:val="0"/>
          <w:bCs w:val="0"/>
          <w:color w:val="000000"/>
          <w:kern w:val="0"/>
          <w:sz w:val="32"/>
          <w:szCs w:val="24"/>
          <w:highlight w:val="none"/>
          <w:shd w:val="clear" w:color="auto" w:fill="auto"/>
          <w:lang w:val="en-US" w:eastAsia="zh-CN" w:bidi="ar"/>
        </w:rPr>
        <w:t>支持中国科大科技商学院建设，大力培养科技服务业领域</w:t>
      </w:r>
      <w:r>
        <w:rPr>
          <w:rFonts w:hint="eastAsia" w:ascii="Times New Roman" w:hAnsi="Times New Roman" w:eastAsia="方正仿宋_GBK" w:cs="Times New Roman"/>
          <w:b w:val="0"/>
          <w:bCs w:val="0"/>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b w:val="0"/>
          <w:bCs w:val="0"/>
          <w:color w:val="000000"/>
          <w:kern w:val="0"/>
          <w:sz w:val="32"/>
          <w:szCs w:val="24"/>
          <w:highlight w:val="none"/>
          <w:shd w:val="clear" w:color="auto" w:fill="auto"/>
          <w:lang w:val="en-US" w:eastAsia="zh-CN" w:bidi="ar"/>
        </w:rPr>
        <w:t>五懂</w:t>
      </w:r>
      <w:r>
        <w:rPr>
          <w:rFonts w:hint="eastAsia" w:ascii="Times New Roman" w:hAnsi="Times New Roman" w:eastAsia="方正仿宋_GBK" w:cs="Times New Roman"/>
          <w:b w:val="0"/>
          <w:bCs w:val="0"/>
          <w:color w:val="000000"/>
          <w:kern w:val="0"/>
          <w:sz w:val="32"/>
          <w:szCs w:val="24"/>
          <w:highlight w:val="none"/>
          <w:shd w:val="clear" w:color="auto" w:fill="auto"/>
          <w:lang w:val="en-US" w:eastAsia="zh-CN" w:bidi="ar"/>
        </w:rPr>
        <w:t>”</w:t>
      </w:r>
      <w:r>
        <w:rPr>
          <w:rFonts w:hint="default" w:ascii="Times New Roman" w:hAnsi="Times New Roman" w:eastAsia="方正仿宋_GBK" w:cs="Times New Roman"/>
          <w:b w:val="0"/>
          <w:bCs w:val="0"/>
          <w:color w:val="000000"/>
          <w:kern w:val="0"/>
          <w:sz w:val="32"/>
          <w:szCs w:val="24"/>
          <w:highlight w:val="none"/>
          <w:shd w:val="clear" w:color="auto" w:fill="auto"/>
          <w:lang w:val="en-US" w:eastAsia="zh-CN" w:bidi="ar"/>
        </w:rPr>
        <w:t>人才。</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深入推进安徽高等研究院建设，依托产学研合作项目培养科技服务业相关领域工程硕博士。</w:t>
      </w:r>
      <w:r>
        <w:rPr>
          <w:rFonts w:hint="default" w:ascii="Times New Roman" w:hAnsi="Times New Roman" w:eastAsia="方正仿宋_GBK" w:cs="Times New Roman"/>
          <w:bCs w:val="0"/>
          <w:color w:val="000000"/>
          <w:spacing w:val="0"/>
          <w:w w:val="100"/>
          <w:kern w:val="0"/>
          <w:position w:val="0"/>
          <w:sz w:val="32"/>
          <w:szCs w:val="24"/>
          <w:highlight w:val="none"/>
          <w:shd w:val="clear" w:color="auto" w:fill="auto"/>
          <w:lang w:eastAsia="zh-CN" w:bidi="ar"/>
        </w:rPr>
        <w:t>支持企业开展技能人才自主评价，将科技服务业企业纳入特级技师和首席技师评聘试点范围。</w:t>
      </w:r>
      <w:r>
        <w:rPr>
          <w:rFonts w:hint="default" w:ascii="Times New Roman" w:hAnsi="Times New Roman" w:eastAsia="方正仿宋_GBK" w:cs="Times New Roman"/>
          <w:bCs w:val="0"/>
          <w:color w:val="000000"/>
          <w:spacing w:val="0"/>
          <w:kern w:val="0"/>
          <w:sz w:val="32"/>
          <w:szCs w:val="24"/>
          <w:highlight w:val="none"/>
          <w:shd w:val="clear" w:color="auto" w:fill="auto"/>
          <w:lang w:val="en-US" w:eastAsia="zh-CN" w:bidi="ar"/>
        </w:rPr>
        <w:t>支持组建一批技术经理人事务所，</w:t>
      </w:r>
      <w:r>
        <w:rPr>
          <w:rFonts w:hint="default" w:ascii="Times New Roman" w:hAnsi="Times New Roman" w:eastAsia="方正仿宋_GBK" w:cs="Times New Roman"/>
          <w:bCs w:val="0"/>
          <w:i w:val="0"/>
          <w:caps w:val="0"/>
          <w:color w:val="000000"/>
          <w:spacing w:val="0"/>
          <w:kern w:val="0"/>
          <w:sz w:val="32"/>
          <w:szCs w:val="24"/>
          <w:highlight w:val="none"/>
          <w:shd w:val="clear" w:color="auto" w:fill="auto"/>
          <w:lang w:val="en-US" w:eastAsia="zh-CN" w:bidi="ar"/>
        </w:rPr>
        <w:t>健全技术经理人收益分配制度，推动实施技术经理人从业佣金制。</w:t>
      </w:r>
      <w:r>
        <w:rPr>
          <w:rFonts w:hint="default" w:ascii="Times New Roman" w:hAnsi="Times New Roman" w:eastAsia="方正仿宋_GBK" w:cs="Times New Roman"/>
          <w:bCs w:val="0"/>
          <w:color w:val="000000"/>
          <w:spacing w:val="0"/>
          <w:kern w:val="0"/>
          <w:sz w:val="32"/>
          <w:szCs w:val="24"/>
          <w:highlight w:val="none"/>
          <w:shd w:val="clear" w:color="auto" w:fill="auto"/>
          <w:lang w:val="en-US" w:eastAsia="zh-CN" w:bidi="ar"/>
        </w:rPr>
        <w:t>将作出突出贡献的技术经理人纳入省有关人才计划支持和省级高层次人才分级分类目录。选树技术经理人才典型，开展</w:t>
      </w:r>
      <w:r>
        <w:rPr>
          <w:rFonts w:hint="eastAsia" w:ascii="Times New Roman" w:hAnsi="Times New Roman" w:eastAsia="方正仿宋_GBK" w:cs="Times New Roman"/>
          <w:bCs w:val="0"/>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bCs w:val="0"/>
          <w:color w:val="000000"/>
          <w:spacing w:val="0"/>
          <w:kern w:val="0"/>
          <w:sz w:val="32"/>
          <w:szCs w:val="24"/>
          <w:highlight w:val="none"/>
          <w:shd w:val="clear" w:color="auto" w:fill="auto"/>
          <w:lang w:val="en-US" w:eastAsia="zh-CN" w:bidi="ar"/>
        </w:rPr>
        <w:t>金牌技术经理人</w:t>
      </w:r>
      <w:r>
        <w:rPr>
          <w:rFonts w:hint="eastAsia" w:ascii="Times New Roman" w:hAnsi="Times New Roman" w:eastAsia="方正仿宋_GBK" w:cs="Times New Roman"/>
          <w:bCs w:val="0"/>
          <w:color w:val="000000"/>
          <w:spacing w:val="0"/>
          <w:kern w:val="0"/>
          <w:sz w:val="32"/>
          <w:szCs w:val="24"/>
          <w:highlight w:val="none"/>
          <w:shd w:val="clear" w:color="auto" w:fill="auto"/>
          <w:lang w:val="en-US" w:eastAsia="zh-CN" w:bidi="ar"/>
        </w:rPr>
        <w:t>”</w:t>
      </w:r>
      <w:r>
        <w:rPr>
          <w:rFonts w:hint="default" w:ascii="Times New Roman" w:hAnsi="Times New Roman" w:eastAsia="方正仿宋_GBK" w:cs="Times New Roman"/>
          <w:bCs w:val="0"/>
          <w:color w:val="000000"/>
          <w:spacing w:val="0"/>
          <w:kern w:val="0"/>
          <w:sz w:val="32"/>
          <w:szCs w:val="24"/>
          <w:highlight w:val="none"/>
          <w:shd w:val="clear" w:color="auto" w:fill="auto"/>
          <w:lang w:val="en-US" w:eastAsia="zh-CN" w:bidi="ar"/>
        </w:rPr>
        <w:t>遴选活动。</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责任单位：中国科大，省科技厅、省委人才工作局、省人力资源社会保障厅、省教育厅</w:t>
      </w:r>
      <w:r>
        <w:rPr>
          <w:rFonts w:hint="default" w:ascii="Times New Roman" w:hAnsi="Times New Roman" w:eastAsia="方正楷体_GBK" w:cs="Times New Roman"/>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color w:val="000000"/>
          <w:spacing w:val="0"/>
          <w:w w:val="100"/>
          <w:kern w:val="2"/>
          <w:position w:val="0"/>
          <w:sz w:val="32"/>
          <w:szCs w:val="32"/>
          <w:shd w:val="clear" w:color="auto" w:fill="auto"/>
          <w:lang w:val="en-US" w:eastAsia="zh-CN" w:bidi="ar-SA"/>
        </w:rPr>
        <w:t>（六）实施</w:t>
      </w:r>
      <w:r>
        <w:rPr>
          <w:rFonts w:hint="default" w:ascii="Times New Roman" w:hAnsi="Times New Roman" w:eastAsia="方正楷体_GBK" w:cs="Times New Roman"/>
          <w:b w:val="0"/>
          <w:color w:val="000000"/>
          <w:spacing w:val="0"/>
          <w:w w:val="100"/>
          <w:kern w:val="0"/>
          <w:position w:val="0"/>
          <w:sz w:val="32"/>
          <w:szCs w:val="24"/>
          <w:shd w:val="clear" w:color="auto" w:fill="auto"/>
          <w:lang w:val="en-US" w:eastAsia="zh-CN" w:bidi="ar-SA"/>
        </w:rPr>
        <w:t>集聚发展跃升行动。</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以县（市、区）和省级以上开发区为建设主体</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kern w:val="0"/>
          <w:sz w:val="32"/>
          <w:szCs w:val="24"/>
          <w:highlight w:val="none"/>
          <w:shd w:val="clear" w:color="auto" w:fill="auto"/>
          <w:lang w:val="en-US" w:eastAsia="zh-CN" w:bidi="ar"/>
        </w:rPr>
        <w:t>培育建设</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一批省科技服务业创新发展集聚区，择优给予支持。</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支持集聚区在技术要素确权、科技成果</w:t>
      </w:r>
      <w:r>
        <w:rPr>
          <w:rFonts w:hint="eastAsia" w:ascii="Times New Roman" w:hAnsi="Times New Roman" w:eastAsia="方正仿宋_GBK" w:cs="Times New Roman"/>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先使用后付费</w:t>
      </w:r>
      <w:r>
        <w:rPr>
          <w:rFonts w:hint="eastAsia" w:ascii="Times New Roman" w:hAnsi="Times New Roman" w:eastAsia="方正仿宋_GBK" w:cs="Times New Roman"/>
          <w:color w:val="000000"/>
          <w:spacing w:val="0"/>
          <w:ker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kern w:val="0"/>
          <w:sz w:val="32"/>
          <w:szCs w:val="24"/>
          <w:highlight w:val="none"/>
          <w:shd w:val="clear" w:color="auto" w:fill="auto"/>
          <w:lang w:eastAsia="zh-CN" w:bidi="ar"/>
        </w:rPr>
        <w:t>许可等方面开展创新探索。</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支持合肥</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市</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依托滨湖科学城、</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科大硅谷</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、科创金融改革试验区等，打造具有重要影响力的科技服务业产业高地。支持芜湖、马鞍山、滁州</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等市</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立足产业基础，打造国内领先的科技服务特色产业高地。支持其他地市因地制宜培育</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建设</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科技服务业产业集群。</w:t>
      </w:r>
      <w:r>
        <w:rPr>
          <w:rFonts w:hint="default" w:ascii="Times New Roman" w:hAnsi="Times New Roman" w:eastAsia="方正楷体_GBK" w:cs="Times New Roman"/>
          <w:sz w:val="32"/>
          <w:szCs w:val="32"/>
          <w:lang w:val="en-US" w:eastAsia="zh-CN"/>
        </w:rPr>
        <w:t>（责任单位：省科技厅，各市人民政府）</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580" w:lineRule="exact"/>
        <w:ind w:left="0" w:leftChars="0" w:right="0" w:firstLine="640" w:firstLineChars="200"/>
        <w:jc w:val="both"/>
        <w:textAlignment w:val="auto"/>
        <w:outlineLvl w:val="0"/>
        <w:rPr>
          <w:rFonts w:hint="default" w:ascii="Times New Roman" w:hAnsi="Times New Roman" w:eastAsia="方正黑体_GBK" w:cs="Times New Roman"/>
          <w:b w:val="0"/>
          <w:color w:val="000000"/>
          <w:kern w:val="0"/>
          <w:sz w:val="32"/>
          <w:szCs w:val="32"/>
          <w:highlight w:val="none"/>
          <w:shd w:val="clear" w:color="auto" w:fill="auto"/>
          <w:lang w:val="en-US" w:eastAsia="zh-CN" w:bidi="en-US"/>
        </w:rPr>
      </w:pPr>
      <w:r>
        <w:rPr>
          <w:rFonts w:hint="default" w:ascii="Times New Roman" w:hAnsi="Times New Roman" w:eastAsia="方正黑体_GBK" w:cs="Times New Roman"/>
          <w:b w:val="0"/>
          <w:color w:val="000000"/>
          <w:kern w:val="0"/>
          <w:sz w:val="32"/>
          <w:szCs w:val="32"/>
          <w:highlight w:val="none"/>
          <w:shd w:val="clear" w:color="auto" w:fill="auto"/>
          <w:lang w:val="en-US" w:eastAsia="zh-CN" w:bidi="en-US"/>
        </w:rPr>
        <w:t>四、保障措施</w:t>
      </w:r>
    </w:p>
    <w:p>
      <w:pPr>
        <w:pageBreakBefore w:val="0"/>
        <w:numPr>
          <w:ilvl w:val="0"/>
          <w:numId w:val="0"/>
        </w:numPr>
        <w:shd w:val="clear" w:color="auto" w:fill="auto"/>
        <w:kinsoku/>
        <w:wordWrap/>
        <w:overflowPunct/>
        <w:topLinePunct w:val="0"/>
        <w:autoSpaceDE/>
        <w:autoSpaceDN/>
        <w:bidi w:val="0"/>
        <w:adjustRightInd/>
        <w:snapToGrid/>
        <w:spacing w:line="580" w:lineRule="exact"/>
        <w:ind w:leftChars="0" w:firstLine="640" w:firstLineChars="200"/>
        <w:jc w:val="both"/>
        <w:textAlignment w:val="auto"/>
        <w:outlineLvl w:val="0"/>
        <w:rPr>
          <w:rFonts w:hint="default" w:ascii="Times New Roman" w:hAnsi="Times New Roman" w:eastAsia="方正仿宋_GBK" w:cs="Times New Roman"/>
          <w:color w:val="auto"/>
          <w:sz w:val="32"/>
          <w:szCs w:val="24"/>
          <w:highlight w:val="none"/>
          <w:lang w:val="en-US" w:eastAsia="zh-CN"/>
        </w:rPr>
      </w:pP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建立统筹推进科技服务业发展工作机制，省科技厅</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要</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会同省有关部门（产业专班）</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定期研究解决工作推进中的重大问题，强化工作调度，督促指导任务落实。各市委科技委要把推动科技服务业高质量发展列为</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一把手</w:t>
      </w:r>
      <w:r>
        <w:rPr>
          <w:rFonts w:hint="eastAsia"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工程，强化政策支持和协同联动，立足产业需求和区域特点，大力开展科技服务业机构招引，细化工作举措，推动各项任务落地落实</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。完善科技服务业统计调查制度，</w:t>
      </w:r>
      <w:r>
        <w:rPr>
          <w:rFonts w:hint="eastAsia" w:ascii="Times New Roman" w:hAnsi="Times New Roman" w:eastAsia="方正仿宋_GBK" w:cs="Times New Roman"/>
          <w:b w:val="0"/>
          <w:bCs w:val="0"/>
          <w:color w:val="000000"/>
          <w:kern w:val="0"/>
          <w:sz w:val="32"/>
          <w:szCs w:val="24"/>
          <w:highlight w:val="none"/>
          <w:shd w:val="clear" w:color="auto" w:fill="auto"/>
          <w:lang w:val="en-US" w:eastAsia="zh-CN" w:bidi="ar"/>
        </w:rPr>
        <w:t>适</w:t>
      </w:r>
      <w:r>
        <w:rPr>
          <w:rFonts w:hint="default" w:ascii="Times New Roman" w:hAnsi="Times New Roman" w:eastAsia="方正仿宋_GBK" w:cs="Times New Roman"/>
          <w:b w:val="0"/>
          <w:bCs w:val="0"/>
          <w:color w:val="000000"/>
          <w:kern w:val="0"/>
          <w:sz w:val="32"/>
          <w:szCs w:val="24"/>
          <w:highlight w:val="none"/>
          <w:shd w:val="clear" w:color="auto" w:fill="auto"/>
          <w:lang w:val="en-US" w:eastAsia="zh-CN" w:bidi="ar"/>
        </w:rPr>
        <w:t>时调整发展目标，</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加强科技服务业数据</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val="en-US" w:eastAsia="zh-CN" w:bidi="ar"/>
        </w:rPr>
        <w:t>监测</w:t>
      </w:r>
      <w:r>
        <w:rPr>
          <w:rFonts w:hint="default" w:ascii="Times New Roman" w:hAnsi="Times New Roman" w:eastAsia="方正仿宋_GBK" w:cs="Times New Roman"/>
          <w:color w:val="000000"/>
          <w:spacing w:val="0"/>
          <w:w w:val="100"/>
          <w:kern w:val="0"/>
          <w:position w:val="0"/>
          <w:sz w:val="32"/>
          <w:szCs w:val="24"/>
          <w:highlight w:val="none"/>
          <w:shd w:val="clear" w:color="auto" w:fill="auto"/>
          <w:lang w:eastAsia="zh-CN" w:bidi="ar"/>
        </w:rPr>
        <w:t>。</w:t>
      </w:r>
      <w:r>
        <w:rPr>
          <w:rFonts w:hint="default" w:ascii="Times New Roman" w:hAnsi="Times New Roman" w:eastAsia="方正仿宋_GBK" w:cs="Times New Roman"/>
          <w:color w:val="000000"/>
          <w:sz w:val="32"/>
          <w:szCs w:val="24"/>
          <w:highlight w:val="none"/>
          <w:shd w:val="clear" w:color="auto" w:fill="auto"/>
          <w:lang w:val="en-US" w:eastAsia="zh-CN" w:bidi="ar"/>
        </w:rPr>
        <w:t>强化典型引领，</w:t>
      </w:r>
      <w:r>
        <w:rPr>
          <w:rFonts w:hint="default" w:ascii="Times New Roman" w:hAnsi="Times New Roman" w:eastAsia="方正仿宋_GBK" w:cs="Times New Roman"/>
          <w:color w:val="000000"/>
          <w:sz w:val="32"/>
          <w:szCs w:val="24"/>
          <w:highlight w:val="none"/>
          <w:shd w:val="clear" w:color="auto" w:fill="auto"/>
          <w:lang w:eastAsia="zh-CN" w:bidi="ar"/>
        </w:rPr>
        <w:t>加大宣传推介力度，营造科技服务业发展良好氛围。</w:t>
      </w: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rPr>
        <w:t>责任单位：</w:t>
      </w:r>
      <w:r>
        <w:rPr>
          <w:rFonts w:hint="default" w:ascii="Times New Roman" w:hAnsi="Times New Roman" w:eastAsia="方正楷体_GBK" w:cs="Times New Roman"/>
          <w:sz w:val="32"/>
          <w:szCs w:val="32"/>
          <w:lang w:val="en-US" w:eastAsia="zh-CN"/>
        </w:rPr>
        <w:t>省科技厅、省发展改革委、省市场监管局、省统计局，各市人民政府）</w:t>
      </w:r>
    </w:p>
    <w:sectPr>
      <w:footerReference r:id="rId3" w:type="default"/>
      <w:pgSz w:w="11906" w:h="16838"/>
      <w:pgMar w:top="1871" w:right="1474" w:bottom="1587" w:left="1474"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
    <w:altName w:val="方正黑体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CA3B"/>
    <w:rsid w:val="0B7B01EF"/>
    <w:rsid w:val="0CCE42D7"/>
    <w:rsid w:val="36F60A51"/>
    <w:rsid w:val="36FE0750"/>
    <w:rsid w:val="395D8468"/>
    <w:rsid w:val="3FDF6AFC"/>
    <w:rsid w:val="4CF39D25"/>
    <w:rsid w:val="5FFFCF76"/>
    <w:rsid w:val="6B3C8338"/>
    <w:rsid w:val="6BB3F138"/>
    <w:rsid w:val="6FFBC07B"/>
    <w:rsid w:val="7B972AD2"/>
    <w:rsid w:val="7BF73475"/>
    <w:rsid w:val="7EFF1CC9"/>
    <w:rsid w:val="7FBE5167"/>
    <w:rsid w:val="7FFF28A6"/>
    <w:rsid w:val="9FF7ADF5"/>
    <w:rsid w:val="BAFCAFB4"/>
    <w:rsid w:val="BCB7FF5B"/>
    <w:rsid w:val="BD355BB8"/>
    <w:rsid w:val="BEFFF43D"/>
    <w:rsid w:val="C6BAD630"/>
    <w:rsid w:val="CD5FF164"/>
    <w:rsid w:val="EC572866"/>
    <w:rsid w:val="F5FA11DF"/>
    <w:rsid w:val="FABBEC4F"/>
    <w:rsid w:val="FBFE564E"/>
    <w:rsid w:val="FE7E1050"/>
    <w:rsid w:val="FEEB01D9"/>
    <w:rsid w:val="FEFFCA3B"/>
    <w:rsid w:val="FFBDF841"/>
    <w:rsid w:val="FFBF0DAA"/>
    <w:rsid w:val="FFD9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Body Text First Indent"/>
    <w:basedOn w:val="2"/>
    <w:unhideWhenUsed/>
    <w:qFormat/>
    <w:uiPriority w:val="99"/>
    <w:pPr>
      <w:spacing w:after="120"/>
      <w:ind w:firstLine="420" w:firstLineChars="100"/>
    </w:pPr>
    <w:rPr>
      <w:rFonts w:ascii="Calibri" w:hAnsi="Calibri"/>
      <w:szCs w:val="22"/>
    </w:rPr>
  </w:style>
  <w:style w:type="paragraph" w:styleId="7">
    <w:name w:val="table of authorities"/>
    <w:basedOn w:val="1"/>
    <w:next w:val="1"/>
    <w:unhideWhenUsed/>
    <w:qFormat/>
    <w:uiPriority w:val="99"/>
    <w:pPr>
      <w:ind w:left="420" w:leftChars="200"/>
    </w:pPr>
  </w:style>
  <w:style w:type="paragraph" w:styleId="8">
    <w:name w:val="index 8"/>
    <w:basedOn w:val="1"/>
    <w:next w:val="1"/>
    <w:qFormat/>
    <w:uiPriority w:val="0"/>
    <w:pPr>
      <w:ind w:left="2940"/>
      <w:jc w:val="left"/>
    </w:pPr>
  </w:style>
  <w:style w:type="paragraph" w:styleId="9">
    <w:name w:val="Normal Indent"/>
    <w:basedOn w:val="1"/>
    <w:qFormat/>
    <w:uiPriority w:val="0"/>
    <w:pPr>
      <w:spacing w:line="560" w:lineRule="exact"/>
      <w:ind w:firstLine="200" w:firstLineChars="200"/>
    </w:pPr>
    <w:rPr>
      <w:rFonts w:eastAsia="仿宋_GB2312"/>
      <w:b/>
      <w:color w:val="000000"/>
      <w:sz w:val="32"/>
      <w:szCs w:val="24"/>
    </w:rPr>
  </w:style>
  <w:style w:type="paragraph" w:styleId="10">
    <w:name w:val="Plain Text"/>
    <w:basedOn w:val="1"/>
    <w:qFormat/>
    <w:uiPriority w:val="0"/>
    <w:rPr>
      <w:rFonts w:ascii="宋体" w:hAnsi="Courier New"/>
    </w:rPr>
  </w:style>
  <w:style w:type="paragraph" w:styleId="11">
    <w:name w:val="Body Text Indent 2"/>
    <w:basedOn w:val="1"/>
    <w:next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Emphasis"/>
    <w:basedOn w:val="16"/>
    <w:qFormat/>
    <w:uiPriority w:val="0"/>
    <w:rPr>
      <w:i/>
    </w:rPr>
  </w:style>
  <w:style w:type="paragraph" w:customStyle="1" w:styleId="18">
    <w:name w:val="普通(网站)1"/>
    <w:basedOn w:val="1"/>
    <w:qFormat/>
    <w:uiPriority w:val="99"/>
    <w:pPr>
      <w:spacing w:before="100" w:beforeAutospacing="1" w:after="100" w:afterAutospacing="1"/>
      <w:jc w:val="left"/>
    </w:pPr>
    <w:rPr>
      <w:kern w:val="0"/>
      <w:sz w:val="24"/>
    </w:rPr>
  </w:style>
  <w:style w:type="character" w:customStyle="1" w:styleId="19">
    <w:name w:val="要点1"/>
    <w:basedOn w:val="20"/>
    <w:qFormat/>
    <w:uiPriority w:val="99"/>
    <w:rPr>
      <w:rFonts w:cs="Times New Roman"/>
      <w:b/>
    </w:rPr>
  </w:style>
  <w:style w:type="character" w:customStyle="1" w:styleId="20">
    <w:name w:val="默认段落字体1"/>
    <w:semiHidden/>
    <w:qFormat/>
    <w:uiPriority w:val="99"/>
  </w:style>
  <w:style w:type="paragraph" w:customStyle="1" w:styleId="21">
    <w:name w:val="正文0001"/>
    <w:basedOn w:val="1"/>
    <w:qFormat/>
    <w:uiPriority w:val="0"/>
    <w:pPr>
      <w:spacing w:line="560" w:lineRule="exact"/>
      <w:ind w:firstLine="600" w:firstLineChars="200"/>
    </w:pPr>
    <w:rPr>
      <w:rFonts w:ascii="Times New Roman" w:hAnsi="Times New Roman" w:eastAsia="仿宋_GB2312"/>
      <w:sz w:val="32"/>
      <w:szCs w:val="30"/>
    </w:rPr>
  </w:style>
  <w:style w:type="paragraph" w:customStyle="1" w:styleId="22">
    <w:name w:val="正文001"/>
    <w:basedOn w:val="1"/>
    <w:qFormat/>
    <w:uiPriority w:val="0"/>
    <w:pPr>
      <w:spacing w:line="560" w:lineRule="exact"/>
      <w:ind w:firstLine="200" w:firstLineChars="200"/>
    </w:pPr>
    <w:rPr>
      <w:rFonts w:ascii="仿宋_GB2312" w:eastAsia="仿宋_GB2312"/>
      <w:sz w:val="32"/>
      <w:szCs w:val="32"/>
    </w:rPr>
  </w:style>
  <w:style w:type="paragraph" w:customStyle="1" w:styleId="23">
    <w:name w:val="BodyText1I2"/>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character" w:customStyle="1" w:styleId="24">
    <w:name w:val="font41"/>
    <w:basedOn w:val="16"/>
    <w:qFormat/>
    <w:uiPriority w:val="0"/>
    <w:rPr>
      <w:rFonts w:hint="default" w:ascii="方正黑体" w:hAnsi="方正黑体" w:eastAsia="方正黑体" w:cs="方正黑体"/>
      <w:color w:val="000000"/>
      <w:sz w:val="24"/>
      <w:szCs w:val="24"/>
      <w:u w:val="none"/>
    </w:rPr>
  </w:style>
  <w:style w:type="character" w:customStyle="1" w:styleId="25">
    <w:name w:val="font01"/>
    <w:basedOn w:val="16"/>
    <w:qFormat/>
    <w:uiPriority w:val="0"/>
    <w:rPr>
      <w:rFonts w:hint="eastAsia" w:ascii="方正仿宋_GBK" w:hAnsi="方正仿宋_GBK" w:eastAsia="方正仿宋_GBK" w:cs="方正仿宋_GBK"/>
      <w:color w:val="000000"/>
      <w:sz w:val="24"/>
      <w:szCs w:val="24"/>
      <w:u w:val="none"/>
    </w:rPr>
  </w:style>
  <w:style w:type="character" w:customStyle="1" w:styleId="26">
    <w:name w:val="font11"/>
    <w:basedOn w:val="1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4787</Words>
  <Characters>4922</Characters>
  <Lines>0</Lines>
  <Paragraphs>0</Paragraphs>
  <TotalTime>76</TotalTime>
  <ScaleCrop>false</ScaleCrop>
  <LinksUpToDate>false</LinksUpToDate>
  <CharactersWithSpaces>4971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2023-08-12T00:56:00Z</dcterms:created>
  <dc:creator>guest</dc:creator>
  <cp:lastModifiedBy>guest</cp:lastModifiedBy>
  <cp:lastPrinted>2025-08-22T17:12:00Z</cp:lastPrinted>
  <dcterms:modified xsi:type="dcterms:W3CDTF">2025-08-22T11:58:04Z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eyJoZGlkIjoiMTA2YjRiOGFkZjY2OGEzMmZhYWNhMzk5OTI3ZDAwNDIiLCJ1c2VySWQiOiI1OTA5NjMyNDYifQ==</vt:lpwstr>
  </property>
  <property fmtid="{D5CDD505-2E9C-101B-9397-08002B2CF9AE}" pid="4" name="ICV">
    <vt:lpwstr>0476B3F4BC224D328D0F0A0325703E42_12</vt:lpwstr>
  </property>
</Properties>
</file>