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DD0A1" w14:textId="77777777" w:rsidR="00EC103F" w:rsidRPr="00EC103F" w:rsidRDefault="00EC103F" w:rsidP="00EC103F">
      <w:pPr>
        <w:spacing w:line="240" w:lineRule="auto"/>
        <w:ind w:firstLineChars="0" w:firstLine="0"/>
        <w:jc w:val="left"/>
        <w:rPr>
          <w:rFonts w:eastAsia="黑体"/>
          <w:szCs w:val="32"/>
        </w:rPr>
      </w:pPr>
      <w:r w:rsidRPr="00EC103F">
        <w:rPr>
          <w:rFonts w:eastAsia="黑体"/>
          <w:szCs w:val="32"/>
        </w:rPr>
        <w:t>附件</w:t>
      </w:r>
      <w:r w:rsidRPr="00EC103F">
        <w:rPr>
          <w:rFonts w:eastAsia="黑体"/>
          <w:szCs w:val="32"/>
        </w:rPr>
        <w:t>2</w:t>
      </w:r>
    </w:p>
    <w:p w14:paraId="72B97AE4" w14:textId="77777777" w:rsidR="00EC103F" w:rsidRPr="00EC103F" w:rsidRDefault="00EC103F" w:rsidP="00EC103F">
      <w:pPr>
        <w:spacing w:line="240" w:lineRule="auto"/>
        <w:ind w:firstLineChars="0" w:firstLine="0"/>
        <w:jc w:val="center"/>
        <w:rPr>
          <w:rFonts w:eastAsia="仿宋"/>
          <w:color w:val="000000"/>
          <w:sz w:val="44"/>
          <w:szCs w:val="44"/>
        </w:rPr>
      </w:pPr>
      <w:r w:rsidRPr="00EC103F">
        <w:rPr>
          <w:rFonts w:eastAsia="方正小标宋简体"/>
          <w:color w:val="000000"/>
          <w:sz w:val="44"/>
          <w:szCs w:val="44"/>
        </w:rPr>
        <w:t>软件服务包</w:t>
      </w:r>
      <w:r w:rsidRPr="00EC103F">
        <w:rPr>
          <w:rFonts w:eastAsia="方正小标宋简体" w:hint="eastAsia"/>
          <w:color w:val="000000"/>
          <w:sz w:val="44"/>
          <w:szCs w:val="44"/>
        </w:rPr>
        <w:t>推广应用</w:t>
      </w:r>
      <w:r w:rsidRPr="00EC103F">
        <w:rPr>
          <w:rFonts w:eastAsia="方正小标宋简体"/>
          <w:color w:val="000000"/>
          <w:sz w:val="44"/>
          <w:szCs w:val="44"/>
        </w:rPr>
        <w:t>工作方案</w:t>
      </w:r>
    </w:p>
    <w:p w14:paraId="50AC64D4" w14:textId="77777777" w:rsidR="00EC103F" w:rsidRPr="00EC103F" w:rsidRDefault="00EC103F" w:rsidP="00EC103F">
      <w:pPr>
        <w:spacing w:line="560" w:lineRule="exact"/>
        <w:ind w:firstLineChars="0" w:firstLine="0"/>
        <w:jc w:val="center"/>
        <w:rPr>
          <w:rFonts w:eastAsia="楷体"/>
          <w:bCs/>
          <w:color w:val="000000"/>
          <w:szCs w:val="32"/>
        </w:rPr>
      </w:pPr>
      <w:r w:rsidRPr="00EC103F">
        <w:rPr>
          <w:rFonts w:eastAsia="楷体"/>
          <w:bCs/>
          <w:color w:val="000000"/>
          <w:szCs w:val="32"/>
        </w:rPr>
        <w:t>（模板）</w:t>
      </w:r>
    </w:p>
    <w:p w14:paraId="00A4F75B" w14:textId="77777777" w:rsidR="00EC103F" w:rsidRPr="00EC103F" w:rsidRDefault="00EC103F" w:rsidP="00EC103F">
      <w:pPr>
        <w:spacing w:line="560" w:lineRule="exact"/>
        <w:ind w:firstLineChars="0" w:firstLine="0"/>
        <w:jc w:val="center"/>
        <w:rPr>
          <w:rFonts w:eastAsia="楷体"/>
          <w:bCs/>
          <w:color w:val="000000"/>
          <w:szCs w:val="32"/>
        </w:rPr>
      </w:pPr>
    </w:p>
    <w:p w14:paraId="53B20578" w14:textId="77777777" w:rsidR="00EC103F" w:rsidRPr="00EC103F" w:rsidRDefault="00EC103F" w:rsidP="00EC103F">
      <w:pPr>
        <w:spacing w:line="560" w:lineRule="exact"/>
        <w:ind w:firstLine="640"/>
        <w:rPr>
          <w:rFonts w:eastAsia="黑体"/>
          <w:bCs/>
          <w:color w:val="000000"/>
          <w:szCs w:val="32"/>
        </w:rPr>
      </w:pPr>
      <w:r w:rsidRPr="00EC103F">
        <w:rPr>
          <w:rFonts w:eastAsia="黑体"/>
          <w:bCs/>
          <w:color w:val="000000"/>
          <w:szCs w:val="32"/>
        </w:rPr>
        <w:t>一、</w:t>
      </w:r>
      <w:r w:rsidRPr="00EC103F">
        <w:rPr>
          <w:rFonts w:eastAsia="黑体" w:hint="eastAsia"/>
          <w:bCs/>
          <w:color w:val="000000"/>
          <w:szCs w:val="32"/>
        </w:rPr>
        <w:t>加强</w:t>
      </w:r>
      <w:r w:rsidRPr="00EC103F">
        <w:rPr>
          <w:rFonts w:eastAsia="黑体"/>
          <w:bCs/>
          <w:color w:val="000000"/>
          <w:szCs w:val="32"/>
        </w:rPr>
        <w:t>运营服务能力建设</w:t>
      </w:r>
    </w:p>
    <w:p w14:paraId="6F88BB43" w14:textId="77777777" w:rsidR="00EC103F" w:rsidRPr="00EC103F" w:rsidRDefault="00EC103F" w:rsidP="00EC103F">
      <w:pPr>
        <w:spacing w:line="560" w:lineRule="exact"/>
        <w:ind w:firstLine="640"/>
        <w:rPr>
          <w:rFonts w:eastAsia="仿宋"/>
          <w:color w:val="000000"/>
          <w:szCs w:val="32"/>
        </w:rPr>
      </w:pPr>
      <w:r w:rsidRPr="00EC103F">
        <w:rPr>
          <w:rFonts w:eastAsia="仿宋"/>
          <w:color w:val="000000"/>
          <w:szCs w:val="32"/>
        </w:rPr>
        <w:t>围绕推广应用工作，提出平台运营服务的团队架构、内部管理和监督机制等。</w:t>
      </w:r>
    </w:p>
    <w:p w14:paraId="6B84E981" w14:textId="77777777" w:rsidR="00EC103F" w:rsidRPr="00EC103F" w:rsidRDefault="00EC103F" w:rsidP="00EC103F">
      <w:pPr>
        <w:spacing w:line="560" w:lineRule="exact"/>
        <w:ind w:firstLine="640"/>
        <w:rPr>
          <w:rFonts w:eastAsia="黑体"/>
          <w:bCs/>
          <w:color w:val="000000"/>
          <w:szCs w:val="32"/>
        </w:rPr>
      </w:pPr>
      <w:r w:rsidRPr="00EC103F">
        <w:rPr>
          <w:rFonts w:eastAsia="黑体"/>
          <w:bCs/>
          <w:color w:val="000000"/>
          <w:szCs w:val="32"/>
        </w:rPr>
        <w:t>二、</w:t>
      </w:r>
      <w:r w:rsidRPr="00EC103F">
        <w:rPr>
          <w:rFonts w:eastAsia="黑体" w:hint="eastAsia"/>
          <w:bCs/>
          <w:color w:val="000000"/>
          <w:szCs w:val="32"/>
        </w:rPr>
        <w:t>加强</w:t>
      </w:r>
      <w:r w:rsidRPr="00EC103F">
        <w:rPr>
          <w:rFonts w:eastAsia="黑体"/>
          <w:bCs/>
          <w:color w:val="000000"/>
          <w:szCs w:val="32"/>
        </w:rPr>
        <w:t>技术保障能力建设</w:t>
      </w:r>
    </w:p>
    <w:p w14:paraId="64FEF6EB" w14:textId="77777777" w:rsidR="00EC103F" w:rsidRPr="00EC103F" w:rsidRDefault="00EC103F" w:rsidP="00EC103F">
      <w:pPr>
        <w:spacing w:line="560" w:lineRule="exact"/>
        <w:ind w:firstLine="640"/>
        <w:rPr>
          <w:rFonts w:eastAsia="仿宋"/>
          <w:color w:val="000000"/>
          <w:szCs w:val="32"/>
        </w:rPr>
      </w:pPr>
      <w:r w:rsidRPr="00EC103F">
        <w:rPr>
          <w:rFonts w:eastAsia="仿宋"/>
          <w:color w:val="000000"/>
          <w:szCs w:val="32"/>
        </w:rPr>
        <w:t>提出平台技术资源保障、功能开发、拟征集软件计划，包括：提供的平台资源，如平台软硬件资源、开发工具、数据存储、开发人员等资源；功能开发计划，如软件</w:t>
      </w:r>
      <w:proofErr w:type="gramStart"/>
      <w:r w:rsidRPr="00EC103F">
        <w:rPr>
          <w:rFonts w:eastAsia="仿宋"/>
          <w:color w:val="000000"/>
          <w:szCs w:val="32"/>
        </w:rPr>
        <w:t>云化部署</w:t>
      </w:r>
      <w:proofErr w:type="gramEnd"/>
      <w:r w:rsidRPr="00EC103F">
        <w:rPr>
          <w:rFonts w:eastAsia="仿宋"/>
          <w:color w:val="000000"/>
          <w:szCs w:val="32"/>
        </w:rPr>
        <w:t>、</w:t>
      </w:r>
      <w:r w:rsidRPr="00EC103F">
        <w:rPr>
          <w:rFonts w:eastAsia="仿宋" w:hint="eastAsia"/>
          <w:color w:val="000000"/>
          <w:szCs w:val="32"/>
        </w:rPr>
        <w:t>企业需求对接</w:t>
      </w:r>
      <w:r w:rsidRPr="00EC103F">
        <w:rPr>
          <w:rFonts w:hint="eastAsia"/>
          <w:b/>
          <w:color w:val="C00000"/>
        </w:rPr>
        <w:t>、</w:t>
      </w:r>
      <w:r w:rsidRPr="00EC103F">
        <w:rPr>
          <w:rFonts w:eastAsia="仿宋" w:hint="eastAsia"/>
          <w:color w:val="000000"/>
          <w:szCs w:val="32"/>
        </w:rPr>
        <w:t>企业</w:t>
      </w:r>
      <w:r w:rsidRPr="00EC103F">
        <w:rPr>
          <w:rFonts w:eastAsia="仿宋"/>
          <w:color w:val="000000"/>
          <w:szCs w:val="32"/>
        </w:rPr>
        <w:t>注册、订单</w:t>
      </w:r>
      <w:r w:rsidRPr="00EC103F">
        <w:rPr>
          <w:rFonts w:eastAsia="仿宋" w:hint="eastAsia"/>
          <w:color w:val="000000"/>
          <w:szCs w:val="32"/>
        </w:rPr>
        <w:t>推广和使用情况</w:t>
      </w:r>
      <w:r w:rsidRPr="00EC103F">
        <w:rPr>
          <w:rFonts w:eastAsia="仿宋"/>
          <w:color w:val="000000"/>
          <w:szCs w:val="32"/>
        </w:rPr>
        <w:t>等全流程服务</w:t>
      </w:r>
      <w:r w:rsidRPr="00EC103F">
        <w:rPr>
          <w:rFonts w:eastAsia="仿宋" w:hint="eastAsia"/>
          <w:color w:val="000000"/>
          <w:szCs w:val="32"/>
        </w:rPr>
        <w:t>管理、信息查询</w:t>
      </w:r>
      <w:r w:rsidRPr="00EC103F">
        <w:rPr>
          <w:rFonts w:eastAsia="仿宋"/>
          <w:color w:val="000000"/>
          <w:szCs w:val="32"/>
        </w:rPr>
        <w:t>功能（可配文字描述和功能设计图表等）；拟征集软件，</w:t>
      </w:r>
      <w:proofErr w:type="gramStart"/>
      <w:r w:rsidRPr="00EC103F">
        <w:rPr>
          <w:rFonts w:eastAsia="仿宋" w:hint="eastAsia"/>
          <w:color w:val="000000"/>
          <w:szCs w:val="32"/>
        </w:rPr>
        <w:t>含</w:t>
      </w:r>
      <w:r w:rsidRPr="00EC103F">
        <w:rPr>
          <w:rFonts w:eastAsia="仿宋"/>
          <w:color w:val="000000"/>
          <w:szCs w:val="32"/>
        </w:rPr>
        <w:t>拟申请</w:t>
      </w:r>
      <w:proofErr w:type="gramEnd"/>
      <w:r w:rsidRPr="00EC103F">
        <w:rPr>
          <w:rFonts w:eastAsia="仿宋"/>
          <w:color w:val="000000"/>
          <w:szCs w:val="32"/>
        </w:rPr>
        <w:t>备案</w:t>
      </w:r>
      <w:r w:rsidRPr="00EC103F">
        <w:rPr>
          <w:rFonts w:eastAsia="仿宋" w:hint="eastAsia"/>
          <w:color w:val="000000"/>
          <w:szCs w:val="32"/>
        </w:rPr>
        <w:t>软件（</w:t>
      </w:r>
      <w:r w:rsidRPr="00EC103F">
        <w:rPr>
          <w:rFonts w:eastAsia="仿宋"/>
          <w:color w:val="000000"/>
          <w:szCs w:val="32"/>
        </w:rPr>
        <w:t>平台已</w:t>
      </w:r>
      <w:r w:rsidRPr="00EC103F">
        <w:rPr>
          <w:rFonts w:eastAsia="仿宋" w:hint="eastAsia"/>
          <w:color w:val="000000"/>
          <w:szCs w:val="32"/>
        </w:rPr>
        <w:t>部署的软件名称、类别信息）</w:t>
      </w:r>
      <w:r w:rsidRPr="00EC103F">
        <w:rPr>
          <w:rFonts w:eastAsia="仿宋"/>
          <w:color w:val="000000"/>
          <w:szCs w:val="32"/>
        </w:rPr>
        <w:t>、拟对接征集的软件（大致类别即可）。</w:t>
      </w:r>
    </w:p>
    <w:p w14:paraId="2453755B" w14:textId="77777777" w:rsidR="00EC103F" w:rsidRPr="00EC103F" w:rsidRDefault="00EC103F" w:rsidP="00EC103F">
      <w:pPr>
        <w:spacing w:line="560" w:lineRule="exact"/>
        <w:ind w:firstLine="640"/>
        <w:rPr>
          <w:rFonts w:eastAsia="黑体"/>
          <w:bCs/>
          <w:color w:val="000000"/>
          <w:szCs w:val="32"/>
        </w:rPr>
      </w:pPr>
      <w:r w:rsidRPr="00EC103F">
        <w:rPr>
          <w:rFonts w:eastAsia="黑体"/>
          <w:bCs/>
          <w:color w:val="000000"/>
          <w:szCs w:val="32"/>
        </w:rPr>
        <w:t>三、</w:t>
      </w:r>
      <w:r w:rsidRPr="00EC103F">
        <w:rPr>
          <w:rFonts w:eastAsia="黑体" w:hint="eastAsia"/>
          <w:bCs/>
          <w:color w:val="000000"/>
          <w:szCs w:val="32"/>
        </w:rPr>
        <w:t>加强</w:t>
      </w:r>
      <w:r w:rsidRPr="00EC103F">
        <w:rPr>
          <w:rFonts w:eastAsia="黑体"/>
          <w:bCs/>
          <w:color w:val="000000"/>
          <w:szCs w:val="32"/>
        </w:rPr>
        <w:t>风险管控能力建设</w:t>
      </w:r>
    </w:p>
    <w:p w14:paraId="30C9F1B0" w14:textId="77777777" w:rsidR="00EC103F" w:rsidRPr="00EC103F" w:rsidRDefault="00EC103F" w:rsidP="00EC103F">
      <w:pPr>
        <w:shd w:val="clear" w:color="auto" w:fill="FFFFFF"/>
        <w:ind w:firstLine="640"/>
        <w:rPr>
          <w:rFonts w:eastAsia="仿宋"/>
          <w:color w:val="000000"/>
          <w:szCs w:val="32"/>
        </w:rPr>
      </w:pPr>
      <w:r w:rsidRPr="00EC103F">
        <w:rPr>
          <w:rFonts w:eastAsia="仿宋"/>
          <w:color w:val="000000"/>
          <w:szCs w:val="32"/>
        </w:rPr>
        <w:t>提出企业数据保密和安全工作管理机制</w:t>
      </w:r>
      <w:r w:rsidRPr="00EC103F">
        <w:rPr>
          <w:rFonts w:eastAsia="仿宋" w:hint="eastAsia"/>
          <w:color w:val="000000"/>
          <w:szCs w:val="32"/>
        </w:rPr>
        <w:t>，保护企业隐私和数据安全</w:t>
      </w:r>
      <w:r w:rsidRPr="00EC103F">
        <w:rPr>
          <w:rFonts w:eastAsia="仿宋"/>
          <w:color w:val="000000"/>
          <w:szCs w:val="32"/>
        </w:rPr>
        <w:t>；</w:t>
      </w:r>
      <w:r w:rsidRPr="00EC103F">
        <w:rPr>
          <w:rFonts w:eastAsia="仿宋" w:hint="eastAsia"/>
          <w:color w:val="000000"/>
          <w:szCs w:val="32"/>
        </w:rPr>
        <w:t>提出</w:t>
      </w:r>
      <w:r w:rsidRPr="00EC103F">
        <w:rPr>
          <w:rFonts w:eastAsia="仿宋"/>
          <w:color w:val="000000"/>
          <w:szCs w:val="32"/>
        </w:rPr>
        <w:t>用户企业信息核对、服务</w:t>
      </w:r>
      <w:proofErr w:type="gramStart"/>
      <w:r w:rsidRPr="00EC103F">
        <w:rPr>
          <w:rFonts w:eastAsia="仿宋"/>
          <w:color w:val="000000"/>
          <w:szCs w:val="32"/>
        </w:rPr>
        <w:t>商监督</w:t>
      </w:r>
      <w:proofErr w:type="gramEnd"/>
      <w:r w:rsidRPr="00EC103F">
        <w:rPr>
          <w:rFonts w:eastAsia="仿宋"/>
          <w:color w:val="000000"/>
          <w:szCs w:val="32"/>
        </w:rPr>
        <w:t>管理</w:t>
      </w:r>
      <w:r w:rsidRPr="00EC103F">
        <w:rPr>
          <w:rFonts w:eastAsia="仿宋" w:hint="eastAsia"/>
          <w:color w:val="000000"/>
          <w:szCs w:val="32"/>
        </w:rPr>
        <w:t>、订单审核等</w:t>
      </w:r>
      <w:r w:rsidRPr="00EC103F">
        <w:rPr>
          <w:rFonts w:eastAsia="仿宋"/>
          <w:color w:val="000000"/>
          <w:szCs w:val="32"/>
        </w:rPr>
        <w:t>措施</w:t>
      </w:r>
      <w:r w:rsidRPr="00EC103F">
        <w:rPr>
          <w:rFonts w:eastAsia="仿宋" w:hint="eastAsia"/>
          <w:color w:val="000000"/>
          <w:szCs w:val="32"/>
        </w:rPr>
        <w:t>，加强过程监管</w:t>
      </w:r>
      <w:r w:rsidRPr="00EC103F">
        <w:rPr>
          <w:rFonts w:eastAsia="仿宋"/>
          <w:color w:val="000000"/>
          <w:szCs w:val="32"/>
        </w:rPr>
        <w:t>；</w:t>
      </w:r>
      <w:r w:rsidRPr="00EC103F">
        <w:rPr>
          <w:rFonts w:eastAsia="仿宋" w:hint="eastAsia"/>
          <w:color w:val="000000"/>
          <w:szCs w:val="32"/>
        </w:rPr>
        <w:t>加强</w:t>
      </w:r>
      <w:r w:rsidRPr="00EC103F">
        <w:rPr>
          <w:rFonts w:eastAsia="仿宋"/>
          <w:color w:val="000000"/>
          <w:szCs w:val="32"/>
        </w:rPr>
        <w:t>应急处置，</w:t>
      </w:r>
      <w:r w:rsidRPr="00EC103F">
        <w:rPr>
          <w:rFonts w:eastAsia="仿宋" w:hint="eastAsia"/>
          <w:color w:val="000000"/>
          <w:szCs w:val="32"/>
        </w:rPr>
        <w:t>提出</w:t>
      </w:r>
      <w:r w:rsidRPr="00EC103F">
        <w:rPr>
          <w:rFonts w:eastAsia="仿宋"/>
          <w:color w:val="000000"/>
          <w:szCs w:val="32"/>
        </w:rPr>
        <w:t>平台和软件功能异常、企业投诉、数据泄漏等突发情况</w:t>
      </w:r>
      <w:r w:rsidRPr="00EC103F">
        <w:rPr>
          <w:rFonts w:eastAsia="仿宋" w:hint="eastAsia"/>
          <w:color w:val="000000"/>
          <w:szCs w:val="32"/>
        </w:rPr>
        <w:t>处理</w:t>
      </w:r>
      <w:r w:rsidRPr="00EC103F">
        <w:rPr>
          <w:rFonts w:eastAsia="仿宋"/>
          <w:color w:val="000000"/>
          <w:szCs w:val="32"/>
        </w:rPr>
        <w:t>措施。</w:t>
      </w:r>
    </w:p>
    <w:p w14:paraId="4E49A74E" w14:textId="77777777" w:rsidR="00EC103F" w:rsidRPr="00EC103F" w:rsidRDefault="00EC103F" w:rsidP="00EC103F">
      <w:pPr>
        <w:spacing w:line="560" w:lineRule="exact"/>
        <w:ind w:firstLine="640"/>
        <w:rPr>
          <w:rFonts w:eastAsia="黑体"/>
          <w:bCs/>
          <w:color w:val="000000"/>
          <w:szCs w:val="32"/>
        </w:rPr>
      </w:pPr>
      <w:r w:rsidRPr="00EC103F">
        <w:rPr>
          <w:rFonts w:eastAsia="黑体"/>
          <w:bCs/>
          <w:color w:val="000000"/>
          <w:szCs w:val="32"/>
        </w:rPr>
        <w:t>四、</w:t>
      </w:r>
      <w:r w:rsidRPr="00EC103F">
        <w:rPr>
          <w:rFonts w:eastAsia="黑体" w:hint="eastAsia"/>
          <w:bCs/>
          <w:color w:val="000000"/>
          <w:szCs w:val="32"/>
        </w:rPr>
        <w:t>加强</w:t>
      </w:r>
      <w:r w:rsidRPr="00EC103F">
        <w:rPr>
          <w:rFonts w:eastAsia="黑体"/>
          <w:bCs/>
          <w:color w:val="000000"/>
          <w:szCs w:val="32"/>
        </w:rPr>
        <w:t>服务保障能力建设</w:t>
      </w:r>
    </w:p>
    <w:p w14:paraId="7AA44847" w14:textId="77777777" w:rsidR="00EC103F" w:rsidRPr="00EC103F" w:rsidRDefault="00EC103F" w:rsidP="00EC103F">
      <w:pPr>
        <w:spacing w:line="560" w:lineRule="exact"/>
        <w:ind w:firstLineChars="0" w:firstLine="0"/>
        <w:rPr>
          <w:rFonts w:eastAsia="仿宋"/>
          <w:color w:val="000000"/>
          <w:szCs w:val="32"/>
        </w:rPr>
      </w:pPr>
      <w:r w:rsidRPr="00EC103F">
        <w:rPr>
          <w:rFonts w:eastAsia="仿宋"/>
          <w:b/>
          <w:color w:val="000000"/>
          <w:szCs w:val="32"/>
        </w:rPr>
        <w:lastRenderedPageBreak/>
        <w:t xml:space="preserve">    </w:t>
      </w:r>
      <w:r w:rsidRPr="00EC103F">
        <w:rPr>
          <w:rFonts w:eastAsia="仿宋"/>
          <w:color w:val="000000"/>
          <w:szCs w:val="32"/>
        </w:rPr>
        <w:t>提出在所在服务地市服务团队（</w:t>
      </w:r>
      <w:proofErr w:type="gramStart"/>
      <w:r w:rsidRPr="00EC103F">
        <w:rPr>
          <w:rFonts w:eastAsia="仿宋"/>
          <w:color w:val="000000"/>
          <w:szCs w:val="32"/>
        </w:rPr>
        <w:t>含人员</w:t>
      </w:r>
      <w:proofErr w:type="gramEnd"/>
      <w:r w:rsidRPr="00EC103F">
        <w:rPr>
          <w:rFonts w:eastAsia="仿宋"/>
          <w:color w:val="000000"/>
          <w:szCs w:val="32"/>
        </w:rPr>
        <w:t>配备）、管理培训、用户诉求响应等机制建设和管理考核安排，明确企业需求响应、售后服务的时效标准</w:t>
      </w:r>
      <w:r w:rsidRPr="00EC103F">
        <w:rPr>
          <w:rFonts w:eastAsia="仿宋" w:hint="eastAsia"/>
          <w:color w:val="000000"/>
          <w:szCs w:val="32"/>
        </w:rPr>
        <w:t>，如</w:t>
      </w:r>
      <w:r w:rsidRPr="00EC103F">
        <w:rPr>
          <w:rFonts w:eastAsia="仿宋" w:hint="eastAsia"/>
          <w:color w:val="000000"/>
          <w:szCs w:val="32"/>
        </w:rPr>
        <w:t>7x24</w:t>
      </w:r>
      <w:r w:rsidRPr="00EC103F">
        <w:rPr>
          <w:rFonts w:eastAsia="仿宋" w:hint="eastAsia"/>
          <w:color w:val="000000"/>
          <w:szCs w:val="32"/>
        </w:rPr>
        <w:t>小时服务保障、服务响应率</w:t>
      </w:r>
      <w:r w:rsidRPr="00EC103F">
        <w:rPr>
          <w:rFonts w:eastAsia="仿宋" w:hint="eastAsia"/>
          <w:color w:val="000000"/>
          <w:szCs w:val="32"/>
        </w:rPr>
        <w:t>100%</w:t>
      </w:r>
      <w:r w:rsidRPr="00EC103F">
        <w:rPr>
          <w:rFonts w:eastAsia="仿宋" w:hint="eastAsia"/>
          <w:color w:val="000000"/>
          <w:szCs w:val="32"/>
        </w:rPr>
        <w:t>等</w:t>
      </w:r>
      <w:r w:rsidRPr="00EC103F">
        <w:rPr>
          <w:rFonts w:eastAsia="仿宋"/>
          <w:color w:val="000000"/>
          <w:szCs w:val="32"/>
        </w:rPr>
        <w:t>。</w:t>
      </w:r>
    </w:p>
    <w:p w14:paraId="0B75D00C" w14:textId="77777777" w:rsidR="00EC103F" w:rsidRPr="00EC103F" w:rsidRDefault="00EC103F" w:rsidP="00EC103F">
      <w:pPr>
        <w:spacing w:line="560" w:lineRule="exact"/>
        <w:ind w:firstLine="640"/>
        <w:rPr>
          <w:rFonts w:eastAsia="黑体"/>
          <w:bCs/>
          <w:color w:val="000000"/>
          <w:szCs w:val="32"/>
        </w:rPr>
      </w:pPr>
      <w:r w:rsidRPr="00EC103F">
        <w:rPr>
          <w:rFonts w:eastAsia="黑体"/>
          <w:bCs/>
          <w:color w:val="000000"/>
          <w:szCs w:val="32"/>
        </w:rPr>
        <w:t>五、</w:t>
      </w:r>
      <w:r w:rsidRPr="00EC103F">
        <w:rPr>
          <w:rFonts w:eastAsia="黑体" w:hint="eastAsia"/>
          <w:bCs/>
          <w:color w:val="000000"/>
          <w:szCs w:val="32"/>
        </w:rPr>
        <w:t>加强</w:t>
      </w:r>
      <w:r w:rsidRPr="00EC103F">
        <w:rPr>
          <w:rFonts w:eastAsia="黑体"/>
          <w:bCs/>
          <w:color w:val="000000"/>
          <w:szCs w:val="32"/>
        </w:rPr>
        <w:t>宣传推广能力建设</w:t>
      </w:r>
    </w:p>
    <w:p w14:paraId="41BB0066" w14:textId="77777777" w:rsidR="00EC103F" w:rsidRPr="00EC103F" w:rsidRDefault="00EC103F" w:rsidP="00EC103F">
      <w:pPr>
        <w:spacing w:line="560" w:lineRule="exact"/>
        <w:ind w:firstLineChars="0" w:firstLine="0"/>
        <w:rPr>
          <w:rFonts w:eastAsia="仿宋"/>
          <w:color w:val="000000"/>
          <w:szCs w:val="32"/>
        </w:rPr>
      </w:pPr>
      <w:r w:rsidRPr="00EC103F">
        <w:rPr>
          <w:rFonts w:eastAsia="仿宋"/>
          <w:b/>
          <w:color w:val="000000"/>
          <w:szCs w:val="32"/>
        </w:rPr>
        <w:t xml:space="preserve">    </w:t>
      </w:r>
      <w:r w:rsidRPr="00EC103F">
        <w:rPr>
          <w:rFonts w:eastAsia="仿宋"/>
          <w:color w:val="000000"/>
          <w:szCs w:val="32"/>
        </w:rPr>
        <w:t>提出开展企业对接、需求摸排、推广服务等工作具体措施、</w:t>
      </w:r>
      <w:r w:rsidRPr="00EC103F">
        <w:rPr>
          <w:rFonts w:eastAsia="仿宋"/>
          <w:color w:val="000000"/>
          <w:szCs w:val="32"/>
        </w:rPr>
        <w:t>“</w:t>
      </w:r>
      <w:r w:rsidRPr="00EC103F">
        <w:rPr>
          <w:rFonts w:eastAsia="仿宋"/>
          <w:color w:val="000000"/>
          <w:szCs w:val="32"/>
        </w:rPr>
        <w:t>线上</w:t>
      </w:r>
      <w:r w:rsidRPr="00EC103F">
        <w:rPr>
          <w:rFonts w:eastAsia="仿宋"/>
          <w:color w:val="000000"/>
          <w:szCs w:val="32"/>
        </w:rPr>
        <w:t>”“</w:t>
      </w:r>
      <w:r w:rsidRPr="00EC103F">
        <w:rPr>
          <w:rFonts w:eastAsia="仿宋"/>
          <w:color w:val="000000"/>
          <w:szCs w:val="32"/>
        </w:rPr>
        <w:t>线下</w:t>
      </w:r>
      <w:r w:rsidRPr="00EC103F">
        <w:rPr>
          <w:rFonts w:eastAsia="仿宋"/>
          <w:color w:val="000000"/>
          <w:szCs w:val="32"/>
        </w:rPr>
        <w:t>”</w:t>
      </w:r>
      <w:r w:rsidRPr="00EC103F">
        <w:rPr>
          <w:rFonts w:eastAsia="仿宋"/>
          <w:color w:val="000000"/>
          <w:szCs w:val="32"/>
        </w:rPr>
        <w:t>宣传对接活动安排，创新举措等</w:t>
      </w:r>
      <w:r w:rsidRPr="00EC103F">
        <w:rPr>
          <w:rFonts w:eastAsia="仿宋" w:hint="eastAsia"/>
          <w:color w:val="000000"/>
          <w:szCs w:val="32"/>
        </w:rPr>
        <w:t>，不得利用</w:t>
      </w:r>
      <w:r w:rsidRPr="00EC103F">
        <w:rPr>
          <w:rFonts w:eastAsia="仿宋" w:hint="eastAsia"/>
          <w:color w:val="000000"/>
          <w:szCs w:val="32"/>
        </w:rPr>
        <w:t>AI</w:t>
      </w:r>
      <w:r w:rsidRPr="00EC103F">
        <w:rPr>
          <w:rFonts w:eastAsia="仿宋" w:hint="eastAsia"/>
          <w:color w:val="000000"/>
          <w:szCs w:val="32"/>
        </w:rPr>
        <w:t>机器人、人工等方式频繁电话骚扰企业</w:t>
      </w:r>
      <w:r w:rsidRPr="00EC103F">
        <w:rPr>
          <w:rFonts w:eastAsia="仿宋"/>
          <w:color w:val="000000"/>
          <w:szCs w:val="32"/>
        </w:rPr>
        <w:t>。</w:t>
      </w:r>
    </w:p>
    <w:p w14:paraId="3E0B310E" w14:textId="77777777" w:rsidR="00EC103F" w:rsidRPr="00EC103F" w:rsidRDefault="00EC103F" w:rsidP="00EC103F">
      <w:pPr>
        <w:spacing w:line="560" w:lineRule="exact"/>
        <w:ind w:firstLine="640"/>
        <w:rPr>
          <w:rFonts w:eastAsia="黑体"/>
          <w:bCs/>
          <w:color w:val="000000"/>
          <w:szCs w:val="32"/>
        </w:rPr>
      </w:pPr>
      <w:r w:rsidRPr="00EC103F">
        <w:rPr>
          <w:rFonts w:eastAsia="黑体"/>
          <w:bCs/>
          <w:color w:val="000000"/>
          <w:szCs w:val="32"/>
        </w:rPr>
        <w:t>六、</w:t>
      </w:r>
      <w:r w:rsidRPr="00EC103F">
        <w:rPr>
          <w:rFonts w:eastAsia="黑体" w:hint="eastAsia"/>
          <w:bCs/>
          <w:color w:val="000000"/>
          <w:szCs w:val="32"/>
        </w:rPr>
        <w:t>加强</w:t>
      </w:r>
      <w:r w:rsidRPr="00EC103F">
        <w:rPr>
          <w:rFonts w:eastAsia="黑体"/>
          <w:bCs/>
          <w:color w:val="000000"/>
          <w:szCs w:val="32"/>
        </w:rPr>
        <w:t>数据支持能力建设</w:t>
      </w:r>
    </w:p>
    <w:p w14:paraId="4E65C46C" w14:textId="77777777" w:rsidR="00EC103F" w:rsidRPr="00EC103F" w:rsidRDefault="00EC103F" w:rsidP="00EC103F">
      <w:pPr>
        <w:shd w:val="clear" w:color="auto" w:fill="FFFFFF"/>
        <w:ind w:firstLine="640"/>
        <w:rPr>
          <w:rFonts w:eastAsia="仿宋"/>
          <w:color w:val="000000"/>
          <w:szCs w:val="32"/>
        </w:rPr>
      </w:pPr>
      <w:r w:rsidRPr="00EC103F">
        <w:rPr>
          <w:rFonts w:eastAsia="仿宋"/>
          <w:color w:val="000000"/>
          <w:szCs w:val="32"/>
        </w:rPr>
        <w:t>提出推广应用数据实时监测、定期统计和分析评估机制，</w:t>
      </w:r>
      <w:r w:rsidRPr="00EC103F">
        <w:rPr>
          <w:rFonts w:eastAsia="仿宋" w:hint="eastAsia"/>
          <w:color w:val="000000"/>
          <w:szCs w:val="32"/>
        </w:rPr>
        <w:t>如满意度评价、企业对接和推广、订单使用情况的数据。提出</w:t>
      </w:r>
      <w:r w:rsidRPr="00EC103F">
        <w:rPr>
          <w:rFonts w:eastAsia="仿宋"/>
          <w:color w:val="000000"/>
          <w:szCs w:val="32"/>
        </w:rPr>
        <w:t>对订单使用</w:t>
      </w:r>
      <w:r w:rsidRPr="00EC103F">
        <w:rPr>
          <w:rFonts w:eastAsia="仿宋" w:hint="eastAsia"/>
          <w:color w:val="000000"/>
          <w:szCs w:val="32"/>
        </w:rPr>
        <w:t>等</w:t>
      </w:r>
      <w:r w:rsidRPr="00EC103F">
        <w:rPr>
          <w:rFonts w:eastAsia="仿宋"/>
          <w:color w:val="000000"/>
          <w:szCs w:val="32"/>
        </w:rPr>
        <w:t>数据</w:t>
      </w:r>
      <w:r w:rsidRPr="00EC103F">
        <w:rPr>
          <w:rFonts w:eastAsia="仿宋" w:hint="eastAsia"/>
          <w:color w:val="000000"/>
          <w:szCs w:val="32"/>
        </w:rPr>
        <w:t>的</w:t>
      </w:r>
      <w:r w:rsidRPr="00EC103F">
        <w:rPr>
          <w:rFonts w:eastAsia="仿宋"/>
          <w:color w:val="000000"/>
          <w:szCs w:val="32"/>
        </w:rPr>
        <w:t>核验机制和举措</w:t>
      </w:r>
      <w:r w:rsidRPr="00EC103F">
        <w:rPr>
          <w:rFonts w:eastAsia="仿宋" w:hint="eastAsia"/>
          <w:color w:val="000000"/>
          <w:szCs w:val="32"/>
        </w:rPr>
        <w:t>，防范虚假、错误数据</w:t>
      </w:r>
      <w:r w:rsidRPr="00EC103F">
        <w:rPr>
          <w:rFonts w:eastAsia="仿宋"/>
          <w:color w:val="000000"/>
          <w:szCs w:val="32"/>
        </w:rPr>
        <w:t>。</w:t>
      </w:r>
    </w:p>
    <w:p w14:paraId="1F5E533D" w14:textId="77777777" w:rsidR="004E50E9" w:rsidRPr="00EC103F" w:rsidRDefault="004E50E9">
      <w:pPr>
        <w:ind w:firstLine="640"/>
      </w:pPr>
    </w:p>
    <w:sectPr w:rsidR="004E50E9" w:rsidRPr="00EC1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759EE"/>
    <w:multiLevelType w:val="multilevel"/>
    <w:tmpl w:val="8F26381C"/>
    <w:lvl w:ilvl="0">
      <w:start w:val="1"/>
      <w:numFmt w:val="chineseCountingThousand"/>
      <w:lvlText w:val="第%1部分："/>
      <w:lvlJc w:val="left"/>
      <w:pPr>
        <w:tabs>
          <w:tab w:val="num" w:pos="1980"/>
        </w:tabs>
        <w:ind w:left="180" w:firstLine="0"/>
      </w:pPr>
      <w:rPr>
        <w:rFonts w:hint="eastAsia"/>
      </w:rPr>
    </w:lvl>
    <w:lvl w:ilvl="1">
      <w:start w:val="1"/>
      <w:numFmt w:val="chineseCountingThousand"/>
      <w:pStyle w:val="2"/>
      <w:lvlText w:val="%2、"/>
      <w:lvlJc w:val="left"/>
      <w:pPr>
        <w:tabs>
          <w:tab w:val="num" w:pos="6390"/>
        </w:tabs>
        <w:ind w:left="6070" w:hanging="400"/>
      </w:pPr>
      <w:rPr>
        <w:rFonts w:hint="eastAsia"/>
      </w:rPr>
    </w:lvl>
    <w:lvl w:ilvl="2">
      <w:start w:val="1"/>
      <w:numFmt w:val="decimal"/>
      <w:lvlText w:val="%3、"/>
      <w:lvlJc w:val="left"/>
      <w:pPr>
        <w:tabs>
          <w:tab w:val="num" w:pos="1980"/>
        </w:tabs>
        <w:ind w:left="1260" w:firstLine="0"/>
      </w:pPr>
      <w:rPr>
        <w:rFonts w:hint="eastAsia"/>
      </w:rPr>
    </w:lvl>
    <w:lvl w:ilvl="3">
      <w:start w:val="1"/>
      <w:numFmt w:val="decimal"/>
      <w:lvlText w:val="%3.%4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3.%4.%5"/>
      <w:lvlJc w:val="left"/>
      <w:pPr>
        <w:tabs>
          <w:tab w:val="num" w:pos="220"/>
        </w:tabs>
        <w:ind w:left="-500" w:firstLine="0"/>
      </w:pPr>
      <w:rPr>
        <w:rFonts w:hint="eastAsia"/>
      </w:rPr>
    </w:lvl>
    <w:lvl w:ilvl="5">
      <w:start w:val="1"/>
      <w:numFmt w:val="decimal"/>
      <w:lvlText w:val="%3.%4.%5.%6"/>
      <w:lvlJc w:val="left"/>
      <w:pPr>
        <w:tabs>
          <w:tab w:val="num" w:pos="580"/>
        </w:tabs>
        <w:ind w:left="-500" w:firstLine="0"/>
      </w:pPr>
      <w:rPr>
        <w:rFonts w:hint="eastAsia"/>
      </w:rPr>
    </w:lvl>
    <w:lvl w:ilvl="6">
      <w:start w:val="1"/>
      <w:numFmt w:val="lowerRoman"/>
      <w:lvlText w:val="%7)"/>
      <w:lvlJc w:val="right"/>
      <w:pPr>
        <w:tabs>
          <w:tab w:val="num" w:pos="396"/>
        </w:tabs>
        <w:ind w:left="396" w:hanging="288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40"/>
        </w:tabs>
        <w:ind w:left="540" w:hanging="432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84"/>
        </w:tabs>
        <w:ind w:left="684" w:hanging="144"/>
      </w:pPr>
      <w:rPr>
        <w:rFonts w:hint="eastAsia"/>
      </w:rPr>
    </w:lvl>
  </w:abstractNum>
  <w:num w:numId="1" w16cid:durableId="61950567">
    <w:abstractNumId w:val="0"/>
  </w:num>
  <w:num w:numId="2" w16cid:durableId="128438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03F"/>
    <w:rsid w:val="00007859"/>
    <w:rsid w:val="000540DF"/>
    <w:rsid w:val="000608AE"/>
    <w:rsid w:val="001715F5"/>
    <w:rsid w:val="00174B12"/>
    <w:rsid w:val="0022267F"/>
    <w:rsid w:val="002A256C"/>
    <w:rsid w:val="002F6A29"/>
    <w:rsid w:val="003439B3"/>
    <w:rsid w:val="003923DA"/>
    <w:rsid w:val="003B1FC9"/>
    <w:rsid w:val="00431C96"/>
    <w:rsid w:val="004A7D6C"/>
    <w:rsid w:val="004D0006"/>
    <w:rsid w:val="004E50E9"/>
    <w:rsid w:val="005D7CAA"/>
    <w:rsid w:val="0061477A"/>
    <w:rsid w:val="006349EC"/>
    <w:rsid w:val="0082670E"/>
    <w:rsid w:val="008401AD"/>
    <w:rsid w:val="00842DF2"/>
    <w:rsid w:val="00865266"/>
    <w:rsid w:val="00886FC8"/>
    <w:rsid w:val="00907B8B"/>
    <w:rsid w:val="00925A3B"/>
    <w:rsid w:val="009B7390"/>
    <w:rsid w:val="00A77619"/>
    <w:rsid w:val="00AA2076"/>
    <w:rsid w:val="00B03415"/>
    <w:rsid w:val="00B11B22"/>
    <w:rsid w:val="00B6461B"/>
    <w:rsid w:val="00C47463"/>
    <w:rsid w:val="00C65E16"/>
    <w:rsid w:val="00C75322"/>
    <w:rsid w:val="00C773D9"/>
    <w:rsid w:val="00C77689"/>
    <w:rsid w:val="00CA4D05"/>
    <w:rsid w:val="00DD1C5E"/>
    <w:rsid w:val="00EC103F"/>
    <w:rsid w:val="00EF0F53"/>
    <w:rsid w:val="00F031E7"/>
    <w:rsid w:val="00F65B61"/>
    <w:rsid w:val="00FC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A44F3"/>
  <w15:chartTrackingRefBased/>
  <w15:docId w15:val="{BFE71D0B-6020-4119-8404-8055000D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266"/>
    <w:pPr>
      <w:widowControl w:val="0"/>
      <w:spacing w:line="58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6349EC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aliases w:val="Para2,2,H2,h2,sect 1.2,DO NOT USE_h2,chn,Chapter Number/Appendix Letter,Underrubrik1,prop2,2nd level,Titre2,l2,Header 2,节名,heading 2 + Indent: Left 0.25 in,heading 2+ Indent: Left 0.25 in,2m,sect 3.1,Heading 2 Hidden,Heading 2 CCBS,heading 2,DO,节标题"/>
    <w:basedOn w:val="a"/>
    <w:next w:val="a0"/>
    <w:link w:val="21"/>
    <w:qFormat/>
    <w:rsid w:val="00C47463"/>
    <w:pPr>
      <w:keepNext/>
      <w:keepLines/>
      <w:numPr>
        <w:ilvl w:val="1"/>
        <w:numId w:val="1"/>
      </w:numPr>
      <w:spacing w:before="140" w:afterLines="50" w:after="50"/>
      <w:ind w:left="0" w:firstLine="0"/>
      <w:outlineLvl w:val="1"/>
    </w:pPr>
    <w:rPr>
      <w:rFonts w:ascii="宋体" w:eastAsia="黑体" w:hAnsi="宋体"/>
      <w:b/>
      <w:bCs/>
      <w:spacing w:val="-4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0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03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03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03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03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03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03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uiPriority w:val="9"/>
    <w:semiHidden/>
    <w:rsid w:val="00C4746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aliases w:val="Para2 字符,2 字符,H2 字符,h2 字符,sect 1.2 字符,DO NOT USE_h2 字符,chn 字符,Chapter Number/Appendix Letter 字符,Underrubrik1 字符,prop2 字符,2nd level 字符,Titre2 字符,l2 字符,Header 2 字符,节名 字符,heading 2 + Indent: Left 0.25 in 字符,heading 2+ Indent: Left 0.25 in 字符,2m 字符"/>
    <w:link w:val="2"/>
    <w:rsid w:val="00C47463"/>
    <w:rPr>
      <w:rFonts w:ascii="宋体" w:eastAsia="黑体" w:hAnsi="宋体"/>
      <w:b/>
      <w:bCs/>
      <w:spacing w:val="-4"/>
      <w:sz w:val="32"/>
      <w:szCs w:val="32"/>
      <w:lang w:val="x-none" w:eastAsia="x-none"/>
    </w:rPr>
  </w:style>
  <w:style w:type="paragraph" w:styleId="a0">
    <w:name w:val="Normal Indent"/>
    <w:basedOn w:val="a"/>
    <w:uiPriority w:val="99"/>
    <w:semiHidden/>
    <w:unhideWhenUsed/>
    <w:rsid w:val="00C47463"/>
    <w:pPr>
      <w:ind w:firstLine="420"/>
    </w:pPr>
  </w:style>
  <w:style w:type="paragraph" w:styleId="a4">
    <w:name w:val="Title"/>
    <w:basedOn w:val="a"/>
    <w:next w:val="a"/>
    <w:link w:val="a5"/>
    <w:autoRedefine/>
    <w:uiPriority w:val="10"/>
    <w:qFormat/>
    <w:rsid w:val="006349EC"/>
    <w:pPr>
      <w:jc w:val="center"/>
      <w:outlineLvl w:val="0"/>
    </w:pPr>
    <w:rPr>
      <w:rFonts w:eastAsia="方正小标宋简体" w:cstheme="majorBidi"/>
      <w:b/>
      <w:bCs/>
      <w:sz w:val="44"/>
      <w:szCs w:val="32"/>
    </w:rPr>
  </w:style>
  <w:style w:type="character" w:customStyle="1" w:styleId="a5">
    <w:name w:val="标题 字符"/>
    <w:basedOn w:val="a1"/>
    <w:link w:val="a4"/>
    <w:uiPriority w:val="10"/>
    <w:rsid w:val="006349EC"/>
    <w:rPr>
      <w:rFonts w:ascii="Times New Roman" w:eastAsia="方正小标宋简体" w:hAnsi="Times New Roman" w:cstheme="majorBidi"/>
      <w:b/>
      <w:bCs/>
      <w:sz w:val="44"/>
      <w:szCs w:val="32"/>
    </w:rPr>
  </w:style>
  <w:style w:type="character" w:customStyle="1" w:styleId="10">
    <w:name w:val="标题 1 字符"/>
    <w:basedOn w:val="a1"/>
    <w:link w:val="1"/>
    <w:uiPriority w:val="9"/>
    <w:rsid w:val="006349EC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30">
    <w:name w:val="标题 3 字符"/>
    <w:basedOn w:val="a1"/>
    <w:link w:val="3"/>
    <w:uiPriority w:val="9"/>
    <w:semiHidden/>
    <w:rsid w:val="00EC103F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1"/>
    <w:link w:val="4"/>
    <w:uiPriority w:val="9"/>
    <w:semiHidden/>
    <w:rsid w:val="00EC103F"/>
    <w:rPr>
      <w:rFonts w:cstheme="majorBidi"/>
      <w:color w:val="2F5496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1"/>
    <w:link w:val="5"/>
    <w:uiPriority w:val="9"/>
    <w:semiHidden/>
    <w:rsid w:val="00EC103F"/>
    <w:rPr>
      <w:rFonts w:cstheme="majorBidi"/>
      <w:color w:val="2F5496" w:themeColor="accent1" w:themeShade="BF"/>
      <w:sz w:val="24"/>
      <w:szCs w:val="24"/>
      <w14:ligatures w14:val="none"/>
    </w:rPr>
  </w:style>
  <w:style w:type="character" w:customStyle="1" w:styleId="60">
    <w:name w:val="标题 6 字符"/>
    <w:basedOn w:val="a1"/>
    <w:link w:val="6"/>
    <w:uiPriority w:val="9"/>
    <w:semiHidden/>
    <w:rsid w:val="00EC103F"/>
    <w:rPr>
      <w:rFonts w:cstheme="majorBidi"/>
      <w:b/>
      <w:bCs/>
      <w:color w:val="2F5496" w:themeColor="accent1" w:themeShade="BF"/>
      <w:sz w:val="32"/>
      <w:szCs w:val="24"/>
      <w14:ligatures w14:val="none"/>
    </w:rPr>
  </w:style>
  <w:style w:type="character" w:customStyle="1" w:styleId="70">
    <w:name w:val="标题 7 字符"/>
    <w:basedOn w:val="a1"/>
    <w:link w:val="7"/>
    <w:uiPriority w:val="9"/>
    <w:semiHidden/>
    <w:rsid w:val="00EC103F"/>
    <w:rPr>
      <w:rFonts w:cstheme="majorBidi"/>
      <w:b/>
      <w:bCs/>
      <w:color w:val="595959" w:themeColor="text1" w:themeTint="A6"/>
      <w:sz w:val="32"/>
      <w:szCs w:val="24"/>
      <w14:ligatures w14:val="none"/>
    </w:rPr>
  </w:style>
  <w:style w:type="character" w:customStyle="1" w:styleId="80">
    <w:name w:val="标题 8 字符"/>
    <w:basedOn w:val="a1"/>
    <w:link w:val="8"/>
    <w:uiPriority w:val="9"/>
    <w:semiHidden/>
    <w:rsid w:val="00EC103F"/>
    <w:rPr>
      <w:rFonts w:cstheme="majorBidi"/>
      <w:color w:val="595959" w:themeColor="text1" w:themeTint="A6"/>
      <w:sz w:val="32"/>
      <w:szCs w:val="24"/>
      <w14:ligatures w14:val="none"/>
    </w:rPr>
  </w:style>
  <w:style w:type="character" w:customStyle="1" w:styleId="90">
    <w:name w:val="标题 9 字符"/>
    <w:basedOn w:val="a1"/>
    <w:link w:val="9"/>
    <w:uiPriority w:val="9"/>
    <w:semiHidden/>
    <w:rsid w:val="00EC103F"/>
    <w:rPr>
      <w:rFonts w:eastAsiaTheme="majorEastAsia" w:cstheme="majorBidi"/>
      <w:color w:val="595959" w:themeColor="text1" w:themeTint="A6"/>
      <w:sz w:val="32"/>
      <w:szCs w:val="24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EC103F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EC1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8">
    <w:name w:val="Quote"/>
    <w:basedOn w:val="a"/>
    <w:next w:val="a"/>
    <w:link w:val="a9"/>
    <w:uiPriority w:val="29"/>
    <w:qFormat/>
    <w:rsid w:val="00EC10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EC103F"/>
    <w:rPr>
      <w:rFonts w:ascii="Times New Roman" w:eastAsia="仿宋_GB2312" w:hAnsi="Times New Roman" w:cs="Times New Roman"/>
      <w:i/>
      <w:iCs/>
      <w:color w:val="404040" w:themeColor="text1" w:themeTint="BF"/>
      <w:sz w:val="32"/>
      <w:szCs w:val="24"/>
      <w14:ligatures w14:val="none"/>
    </w:rPr>
  </w:style>
  <w:style w:type="paragraph" w:styleId="aa">
    <w:name w:val="List Paragraph"/>
    <w:basedOn w:val="a"/>
    <w:uiPriority w:val="34"/>
    <w:qFormat/>
    <w:rsid w:val="00EC103F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EC103F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C1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EC103F"/>
    <w:rPr>
      <w:rFonts w:ascii="Times New Roman" w:eastAsia="仿宋_GB2312" w:hAnsi="Times New Roman" w:cs="Times New Roman"/>
      <w:i/>
      <w:iCs/>
      <w:color w:val="2F5496" w:themeColor="accent1" w:themeShade="BF"/>
      <w:sz w:val="32"/>
      <w:szCs w:val="24"/>
      <w14:ligatures w14:val="none"/>
    </w:rPr>
  </w:style>
  <w:style w:type="character" w:styleId="ae">
    <w:name w:val="Intense Reference"/>
    <w:basedOn w:val="a1"/>
    <w:uiPriority w:val="32"/>
    <w:qFormat/>
    <w:rsid w:val="00EC1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瑞驰 徐</dc:creator>
  <cp:keywords/>
  <dc:description/>
  <cp:lastModifiedBy>瑞驰 徐</cp:lastModifiedBy>
  <cp:revision>1</cp:revision>
  <dcterms:created xsi:type="dcterms:W3CDTF">2025-04-23T00:44:00Z</dcterms:created>
  <dcterms:modified xsi:type="dcterms:W3CDTF">2025-04-23T00:45:00Z</dcterms:modified>
</cp:coreProperties>
</file>