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both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附件1</w:t>
      </w:r>
    </w:p>
    <w:p>
      <w:pPr>
        <w:pStyle w:val="2"/>
        <w:ind w:left="0" w:leftChars="0" w:firstLine="0" w:firstLineChars="0"/>
        <w:jc w:val="center"/>
        <w:rPr>
          <w:rFonts w:hint="default" w:ascii="Times New Roman" w:hAnsi="Times New Roman" w:eastAsia="方正小标宋_GBK" w:cs="Times New Roman"/>
          <w:spacing w:val="-17"/>
          <w:kern w:val="2"/>
          <w:sz w:val="44"/>
          <w:szCs w:val="44"/>
          <w:u w:val="none"/>
          <w:lang w:val="en-US" w:eastAsia="zh-CN" w:bidi="ar-SA"/>
        </w:rPr>
      </w:pPr>
      <w:bookmarkStart w:id="1" w:name="_GoBack"/>
      <w:r>
        <w:rPr>
          <w:rFonts w:hint="default" w:ascii="Times New Roman" w:hAnsi="Times New Roman" w:eastAsia="方正小标宋_GBK" w:cs="Times New Roman"/>
          <w:spacing w:val="-17"/>
          <w:kern w:val="2"/>
          <w:sz w:val="44"/>
          <w:szCs w:val="44"/>
          <w:u w:val="none"/>
          <w:lang w:val="en-US" w:eastAsia="zh-CN" w:bidi="ar-SA"/>
        </w:rPr>
        <w:t>高水平新型研发机构评价认定申报书（样表）</w:t>
      </w:r>
      <w:bookmarkEnd w:id="1"/>
    </w:p>
    <w:p>
      <w:pPr>
        <w:spacing w:line="60" w:lineRule="auto"/>
        <w:jc w:val="center"/>
        <w:outlineLvl w:val="0"/>
        <w:rPr>
          <w:rFonts w:hint="default" w:ascii="Times New Roman" w:hAnsi="Times New Roman" w:eastAsia="黑体" w:cs="Times New Roman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u w:val="none"/>
        </w:rPr>
        <w:t>（20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u w:val="none"/>
          <w:lang w:val="en-US" w:eastAsia="zh-CN"/>
        </w:rPr>
        <w:t>23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u w:val="none"/>
        </w:rPr>
        <w:t>年度）</w:t>
      </w:r>
    </w:p>
    <w:tbl>
      <w:tblPr>
        <w:tblStyle w:val="7"/>
        <w:tblpPr w:leftFromText="180" w:rightFromText="180" w:vertAnchor="text" w:horzAnchor="page" w:tblpXSpec="center" w:tblpY="539"/>
        <w:tblOverlap w:val="never"/>
        <w:tblW w:w="852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384"/>
        <w:gridCol w:w="2410"/>
        <w:gridCol w:w="1417"/>
        <w:gridCol w:w="1586"/>
        <w:gridCol w:w="115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7" w:type="dxa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u w:val="none"/>
              </w:rPr>
              <w:t>项目类别：</w:t>
            </w:r>
          </w:p>
        </w:tc>
        <w:tc>
          <w:tcPr>
            <w:tcW w:w="6955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36"/>
                <w:szCs w:val="36"/>
                <w:u w:val="none"/>
                <w:lang w:val="en-US" w:eastAsia="zh-CN"/>
              </w:rPr>
              <w:t>高水平新型研发机构评价认定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7" w:type="dxa"/>
            <w:vAlign w:val="center"/>
          </w:tcPr>
          <w:p>
            <w:pPr>
              <w:widowControl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u w:val="none"/>
              </w:rPr>
              <w:t>依托单位：</w:t>
            </w:r>
          </w:p>
        </w:tc>
        <w:tc>
          <w:tcPr>
            <w:tcW w:w="5797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u w:val="none"/>
              </w:rPr>
              <w:t>（盖章）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7" w:type="dxa"/>
            <w:vAlign w:val="center"/>
          </w:tcPr>
          <w:p>
            <w:pPr>
              <w:widowControl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u w:val="none"/>
              </w:rPr>
              <w:t>负责人：</w:t>
            </w:r>
          </w:p>
        </w:tc>
        <w:tc>
          <w:tcPr>
            <w:tcW w:w="2794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u w:val="none"/>
              </w:rPr>
              <w:t>联系电话：</w:t>
            </w:r>
          </w:p>
        </w:tc>
        <w:tc>
          <w:tcPr>
            <w:tcW w:w="2744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7" w:type="dxa"/>
            <w:vAlign w:val="center"/>
          </w:tcPr>
          <w:p>
            <w:pPr>
              <w:widowControl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u w:val="none"/>
              </w:rPr>
              <w:t>联系人：</w:t>
            </w:r>
          </w:p>
        </w:tc>
        <w:tc>
          <w:tcPr>
            <w:tcW w:w="2794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u w:val="none"/>
              </w:rPr>
              <w:t>联系电话：</w:t>
            </w:r>
          </w:p>
        </w:tc>
        <w:tc>
          <w:tcPr>
            <w:tcW w:w="2744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7" w:type="dxa"/>
            <w:vAlign w:val="center"/>
          </w:tcPr>
          <w:p>
            <w:pPr>
              <w:widowControl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u w:val="none"/>
              </w:rPr>
              <w:t>联系人手机:</w:t>
            </w:r>
          </w:p>
        </w:tc>
        <w:tc>
          <w:tcPr>
            <w:tcW w:w="2794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u w:val="none"/>
              </w:rPr>
              <w:t>电子邮箱：</w:t>
            </w:r>
          </w:p>
        </w:tc>
        <w:tc>
          <w:tcPr>
            <w:tcW w:w="2744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gridSpan w:val="2"/>
            <w:vAlign w:val="center"/>
          </w:tcPr>
          <w:p>
            <w:pPr>
              <w:widowControl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u w:val="none"/>
              </w:rPr>
              <w:t>归口管理部门：</w:t>
            </w:r>
          </w:p>
        </w:tc>
        <w:tc>
          <w:tcPr>
            <w:tcW w:w="6571" w:type="dxa"/>
            <w:gridSpan w:val="4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统一按照属地原则，填写市级科技部门）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gridSpan w:val="2"/>
            <w:vAlign w:val="center"/>
          </w:tcPr>
          <w:p>
            <w:pPr>
              <w:widowControl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u w:val="none"/>
              </w:rPr>
              <w:t>申报日期：</w:t>
            </w:r>
          </w:p>
        </w:tc>
        <w:tc>
          <w:tcPr>
            <w:tcW w:w="6571" w:type="dxa"/>
            <w:gridSpan w:val="4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</w:tbl>
    <w:p>
      <w:pPr>
        <w:spacing w:line="560" w:lineRule="exact"/>
        <w:jc w:val="left"/>
        <w:rPr>
          <w:rFonts w:hint="default" w:ascii="Times New Roman" w:hAnsi="Times New Roman" w:eastAsia="黑体" w:cs="Times New Roman"/>
          <w:color w:val="000000"/>
          <w:sz w:val="28"/>
          <w:u w:val="none"/>
        </w:rPr>
      </w:pPr>
    </w:p>
    <w:p>
      <w:pPr>
        <w:spacing w:line="560" w:lineRule="exact"/>
        <w:ind w:left="1980" w:hanging="1440"/>
        <w:jc w:val="left"/>
        <w:rPr>
          <w:rFonts w:hint="default" w:ascii="Times New Roman" w:hAnsi="Times New Roman" w:eastAsia="黑体" w:cs="Times New Roman"/>
          <w:color w:val="000000"/>
          <w:sz w:val="28"/>
          <w:u w:val="none"/>
        </w:rPr>
      </w:pPr>
      <w:r>
        <w:rPr>
          <w:rFonts w:hint="default" w:ascii="Times New Roman" w:hAnsi="Times New Roman" w:cs="Times New Roman"/>
          <w:color w:val="000000"/>
          <w:sz w:val="24"/>
          <w:u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322580</wp:posOffset>
                </wp:positionV>
                <wp:extent cx="6057900" cy="3656330"/>
                <wp:effectExtent l="0" t="0" r="0" b="0"/>
                <wp:wrapNone/>
                <wp:docPr id="1" name="文本框 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3656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您现在不能检查保护文档或打印文档，请根据以下三个步骤操作：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1)如果您是Word2000或以上版本用户，请把Word宏的安全性设为:"中"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方法: Word菜单-&gt;工具-&gt;宏-&gt;安全性-&gt;安全级,设置为"中"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(如果您是Word97用户，继续执行以下步骤)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2)关闭本文档，重新打开本文档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3)点击"启用宏"按钮，即可开始填写本文档或打印了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6pt;margin-top:25.4pt;height:287.9pt;width:477pt;visibility:hidden;z-index:251661312;mso-width-relative:page;mso-height-relative:page;" fillcolor="#FFFFFF" filled="t" stroked="t" coordsize="21600,21600" o:gfxdata="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CR9qhjXAAAACgEAAA8AAAAAAAAAAQAgAAAAIgAAAGRycy9kb3ducmV2LnhtbFBL&#10;AQIUABQAAAAIAIdO4kBhaLpz9wEAAAIEAAAOAAAAAAAAAAEAIAAAACYBAABkcnMvZTJvRG9jLnht&#10;bFBLBQYAAAAABgAGAFkBAACP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您现在不能检查保护文档或打印文档，请根据以下三个步骤操作：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1)如果您是Word2000或以上版本用户，请把Word宏的安全性设为:"中"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    方法: Word菜单-&gt;工具-&gt;宏-&gt;安全性-&gt;安全级,设置为"中"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    (如果您是Word97用户，继续执行以下步骤)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2)关闭本文档，重新打开本文档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3)点击"启用宏"按钮，即可开始填写本文档或打印了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60" w:lineRule="exact"/>
        <w:ind w:left="1980" w:hanging="1440"/>
        <w:jc w:val="left"/>
        <w:rPr>
          <w:rFonts w:hint="default" w:ascii="Times New Roman" w:hAnsi="Times New Roman" w:eastAsia="黑体" w:cs="Times New Roman"/>
          <w:color w:val="000000"/>
          <w:sz w:val="28"/>
          <w:u w:val="none"/>
        </w:rPr>
      </w:pPr>
      <w:r>
        <w:rPr>
          <w:rFonts w:hint="default" w:ascii="Times New Roman" w:hAnsi="Times New Roman" w:cs="Times New Roman"/>
          <w:color w:val="000000"/>
          <w:sz w:val="24"/>
          <w:u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322580</wp:posOffset>
                </wp:positionV>
                <wp:extent cx="6057900" cy="3656330"/>
                <wp:effectExtent l="0" t="0" r="0" b="0"/>
                <wp:wrapNone/>
                <wp:docPr id="3" name="文本框 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3656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您现在不能检查保护文档或打印文档，请根据以下三个步骤操作：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1)如果您是Word2000或以上版本用户，请把Word宏的安全性设为:"中"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方法: Word菜单-&gt;工具-&gt;宏-&gt;安全性-&gt;安全级,设置为"中"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(如果您是Word97用户，继续执行以下步骤)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2)关闭本文档，重新打开本文档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3)点击"启用宏"按钮，即可开始填写本文档或打印了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6pt;margin-top:25.4pt;height:287.9pt;width:477pt;visibility:hidden;z-index:251660288;mso-width-relative:page;mso-height-relative:page;" fillcolor="#FFFFFF" filled="t" stroked="t" coordsize="21600,21600" o:gfxdata="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kfaoY1wAAAAoBAAAPAAAAAAAAAAEAIAAAACIAAABkcnMvZG93bnJldi54bWxQ&#10;SwECFAAUAAAACACHTuJAyr0iZ/gBAAACBAAADgAAAAAAAAABACAAAAAmAQAAZHJzL2Uyb0RvYy54&#10;bWxQSwUGAAAAAAYABgBZAQAAkA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您现在不能检查保护文档或打印文档，请根据以下三个步骤操作：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1)如果您是Word2000或以上版本用户，请把Word宏的安全性设为:"中"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    方法: Word菜单-&gt;工具-&gt;宏-&gt;安全性-&gt;安全级,设置为"中"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    (如果您是Word97用户，继续执行以下步骤)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2)关闭本文档，重新打开本文档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3)点击"启用宏"按钮，即可开始填写本文档或打印了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720"/>
        </w:tabs>
        <w:spacing w:line="360" w:lineRule="exact"/>
        <w:ind w:left="0"/>
        <w:jc w:val="both"/>
        <w:rPr>
          <w:rFonts w:hint="default" w:ascii="Times New Roman" w:hAnsi="Times New Roman" w:cs="Times New Roman"/>
          <w:b/>
          <w:color w:val="000000"/>
          <w:sz w:val="30"/>
          <w:u w:val="none"/>
        </w:rPr>
      </w:pPr>
    </w:p>
    <w:p>
      <w:pPr>
        <w:tabs>
          <w:tab w:val="left" w:pos="720"/>
        </w:tabs>
        <w:spacing w:line="360" w:lineRule="exact"/>
        <w:ind w:left="357"/>
        <w:jc w:val="center"/>
        <w:rPr>
          <w:rFonts w:hint="default" w:ascii="Times New Roman" w:hAnsi="Times New Roman" w:cs="Times New Roman"/>
          <w:b/>
          <w:color w:val="000000"/>
          <w:sz w:val="30"/>
          <w:u w:val="none"/>
        </w:rPr>
      </w:pPr>
    </w:p>
    <w:p>
      <w:pPr>
        <w:tabs>
          <w:tab w:val="left" w:pos="720"/>
        </w:tabs>
        <w:spacing w:line="360" w:lineRule="exact"/>
        <w:ind w:left="0"/>
        <w:jc w:val="center"/>
        <w:rPr>
          <w:rFonts w:hint="default" w:ascii="Times New Roman" w:hAnsi="Times New Roman" w:cs="Times New Roman"/>
          <w:b/>
          <w:color w:val="000000"/>
          <w:sz w:val="30"/>
          <w:u w:val="none"/>
        </w:rPr>
      </w:pPr>
      <w:r>
        <w:rPr>
          <w:rFonts w:hint="default" w:ascii="Times New Roman" w:hAnsi="Times New Roman" w:cs="Times New Roman"/>
          <w:b/>
          <w:color w:val="000000"/>
          <w:sz w:val="30"/>
          <w:u w:val="none"/>
        </w:rPr>
        <w:t>安徽省科学技术厅</w:t>
      </w:r>
    </w:p>
    <w:p>
      <w:pPr>
        <w:spacing w:line="360" w:lineRule="exact"/>
        <w:ind w:firstLine="0" w:firstLineChars="0"/>
        <w:jc w:val="center"/>
        <w:rPr>
          <w:rFonts w:hint="default" w:ascii="Times New Roman" w:hAnsi="Times New Roman" w:cs="Times New Roman"/>
          <w:color w:val="000000"/>
          <w:sz w:val="30"/>
          <w:u w:val="none"/>
        </w:rPr>
      </w:pPr>
      <w:r>
        <w:rPr>
          <w:rFonts w:hint="default" w:ascii="Times New Roman" w:hAnsi="Times New Roman" w:cs="Times New Roman"/>
          <w:b/>
          <w:color w:val="000000"/>
          <w:sz w:val="30"/>
          <w:u w:val="none"/>
        </w:rPr>
        <w:t>二〇</w:t>
      </w:r>
      <w:r>
        <w:rPr>
          <w:rFonts w:hint="default" w:ascii="Times New Roman" w:hAnsi="Times New Roman" w:cs="Times New Roman"/>
          <w:b/>
          <w:color w:val="000000"/>
          <w:sz w:val="30"/>
          <w:u w:val="none"/>
          <w:lang w:val="en-US" w:eastAsia="zh-CN"/>
        </w:rPr>
        <w:t>二三</w:t>
      </w:r>
      <w:r>
        <w:rPr>
          <w:rFonts w:hint="default" w:ascii="Times New Roman" w:hAnsi="Times New Roman" w:cs="Times New Roman"/>
          <w:b/>
          <w:color w:val="000000"/>
          <w:sz w:val="30"/>
          <w:u w:val="none"/>
        </w:rPr>
        <w:t>年 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default" w:ascii="Times New Roman" w:hAnsi="Times New Roman" w:cs="Times New Roman"/>
          <w:b/>
          <w:color w:val="000000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b/>
          <w:color w:val="000000"/>
          <w:sz w:val="28"/>
          <w:szCs w:val="28"/>
          <w:u w:val="none"/>
        </w:rPr>
        <w:br w:type="page"/>
      </w:r>
      <w:r>
        <w:rPr>
          <w:rFonts w:hint="default" w:ascii="Times New Roman" w:hAnsi="Times New Roman" w:cs="Times New Roman"/>
          <w:b/>
          <w:color w:val="000000"/>
          <w:sz w:val="28"/>
          <w:szCs w:val="28"/>
          <w:u w:val="none"/>
          <w:lang w:val="en-US" w:eastAsia="zh-CN"/>
        </w:rPr>
        <w:t>依托单位</w:t>
      </w:r>
      <w:r>
        <w:rPr>
          <w:rFonts w:hint="default" w:ascii="Times New Roman" w:hAnsi="Times New Roman" w:cs="Times New Roman"/>
          <w:b/>
          <w:color w:val="000000"/>
          <w:sz w:val="28"/>
          <w:szCs w:val="28"/>
          <w:u w:val="none"/>
        </w:rPr>
        <w:t>基本情况</w:t>
      </w:r>
    </w:p>
    <w:tbl>
      <w:tblPr>
        <w:tblStyle w:val="7"/>
        <w:tblW w:w="83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038"/>
        <w:gridCol w:w="973"/>
        <w:gridCol w:w="527"/>
        <w:gridCol w:w="576"/>
        <w:gridCol w:w="105"/>
        <w:gridCol w:w="171"/>
        <w:gridCol w:w="189"/>
        <w:gridCol w:w="238"/>
        <w:gridCol w:w="397"/>
        <w:gridCol w:w="318"/>
        <w:gridCol w:w="76"/>
        <w:gridCol w:w="400"/>
        <w:gridCol w:w="264"/>
        <w:gridCol w:w="32"/>
        <w:gridCol w:w="181"/>
        <w:gridCol w:w="233"/>
        <w:gridCol w:w="84"/>
        <w:gridCol w:w="397"/>
        <w:gridCol w:w="239"/>
        <w:gridCol w:w="158"/>
        <w:gridCol w:w="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339" w:type="dxa"/>
            <w:gridSpan w:val="2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u w:val="none"/>
                <w:lang w:val="en-US" w:eastAsia="zh-CN"/>
              </w:rPr>
              <w:t>1、基本信息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  <w:u w:val="none"/>
              </w:rPr>
            </w:pPr>
            <w:bookmarkStart w:id="0" w:name="_Hlk482866311"/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u w:val="none"/>
              </w:rPr>
              <w:t>单位名称</w:t>
            </w:r>
          </w:p>
        </w:tc>
        <w:tc>
          <w:tcPr>
            <w:tcW w:w="218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  <w:u w:val="none"/>
              </w:rPr>
            </w:pPr>
          </w:p>
        </w:tc>
        <w:tc>
          <w:tcPr>
            <w:tcW w:w="2053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注册所在地</w:t>
            </w:r>
          </w:p>
        </w:tc>
        <w:tc>
          <w:tcPr>
            <w:tcW w:w="2119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单位地址</w:t>
            </w:r>
          </w:p>
        </w:tc>
        <w:tc>
          <w:tcPr>
            <w:tcW w:w="6353" w:type="dxa"/>
            <w:gridSpan w:val="20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u w:val="none"/>
              </w:rPr>
              <w:t>单位</w:t>
            </w:r>
            <w:r>
              <w:rPr>
                <w:rFonts w:hint="default" w:ascii="Times New Roman" w:hAnsi="Times New Roman" w:cs="Times New Roman"/>
                <w:color w:val="000000"/>
                <w:u w:val="none"/>
                <w:lang w:val="en-US" w:eastAsia="zh-CN"/>
              </w:rPr>
              <w:t>性质</w:t>
            </w:r>
          </w:p>
        </w:tc>
        <w:tc>
          <w:tcPr>
            <w:tcW w:w="218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u w:val="none"/>
                <w:lang w:val="en-US" w:eastAsia="zh-CN"/>
              </w:rPr>
              <w:t>事业单位</w:t>
            </w:r>
            <w:r>
              <w:rPr>
                <w:rFonts w:hint="default" w:ascii="Times New Roman" w:hAnsi="Times New Roman" w:cs="Times New Roman"/>
                <w:u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u w:val="none"/>
              </w:rPr>
              <w:t>国有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u w:val="none"/>
                <w:lang w:val="en-US" w:eastAsia="zh-CN"/>
              </w:rPr>
              <w:t>企业</w:t>
            </w:r>
            <w:r>
              <w:rPr>
                <w:rFonts w:hint="default" w:ascii="Times New Roman" w:hAnsi="Times New Roman" w:cs="Times New Roman"/>
                <w:u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u w:val="none"/>
              </w:rPr>
              <w:t>民营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u w:val="none"/>
                <w:lang w:val="en-US" w:eastAsia="zh-CN"/>
              </w:rPr>
              <w:t>企业</w:t>
            </w:r>
            <w:r>
              <w:rPr>
                <w:rFonts w:hint="default" w:ascii="Times New Roman" w:hAnsi="Times New Roman" w:cs="Times New Roman"/>
                <w:u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u w:val="none"/>
              </w:rPr>
              <w:t xml:space="preserve">其他      </w:t>
            </w:r>
          </w:p>
        </w:tc>
        <w:tc>
          <w:tcPr>
            <w:tcW w:w="2053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组织机构代码/统一社会信用代码</w:t>
            </w:r>
          </w:p>
        </w:tc>
        <w:tc>
          <w:tcPr>
            <w:tcW w:w="2119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val="en-US" w:eastAsia="zh-CN"/>
              </w:rPr>
              <w:t>是否安徽省内独立法人</w:t>
            </w:r>
          </w:p>
        </w:tc>
        <w:tc>
          <w:tcPr>
            <w:tcW w:w="218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  <w:t>是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  <w:t>否</w:t>
            </w:r>
          </w:p>
        </w:tc>
        <w:tc>
          <w:tcPr>
            <w:tcW w:w="2053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val="en-US" w:eastAsia="zh-CN"/>
              </w:rPr>
              <w:t>是否建设运行2年以上</w:t>
            </w:r>
          </w:p>
        </w:tc>
        <w:tc>
          <w:tcPr>
            <w:tcW w:w="2119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  <w:t>是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86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u w:val="none"/>
                <w:lang w:val="en-US" w:eastAsia="zh-CN"/>
              </w:rPr>
              <w:t>依托单位投资建设主体</w:t>
            </w:r>
          </w:p>
        </w:tc>
        <w:tc>
          <w:tcPr>
            <w:tcW w:w="6353" w:type="dxa"/>
            <w:gridSpan w:val="20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val="en-US" w:eastAsia="zh-CN"/>
              </w:rPr>
              <w:t>1.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8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u w:val="none"/>
                <w:lang w:val="en-US" w:eastAsia="zh-CN"/>
              </w:rPr>
            </w:pPr>
          </w:p>
        </w:tc>
        <w:tc>
          <w:tcPr>
            <w:tcW w:w="6353" w:type="dxa"/>
            <w:gridSpan w:val="20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val="en-US" w:eastAsia="zh-CN"/>
              </w:rPr>
              <w:t>2.（可加行）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  <w:jc w:val="center"/>
        </w:trPr>
        <w:tc>
          <w:tcPr>
            <w:tcW w:w="19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  <w:t>所属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val="en-US" w:eastAsia="zh-CN"/>
              </w:rPr>
              <w:t>产业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  <w:t>领域</w:t>
            </w:r>
          </w:p>
        </w:tc>
        <w:tc>
          <w:tcPr>
            <w:tcW w:w="6353" w:type="dxa"/>
            <w:gridSpan w:val="20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  <w:t xml:space="preserve">1.新一代信息技术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  <w:t xml:space="preserve">2.新能源汽车和智能网联汽车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  <w:t xml:space="preserve">3.数字创意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  <w:t xml:space="preserve">4.高端装备制造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  <w:t xml:space="preserve">5.新能源和节能环保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  <w:t>6.绿色食品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  <w:t xml:space="preserve">7.生命健康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  <w:t xml:space="preserve">8.智能家电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  <w:t xml:space="preserve">.新材料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  <w:t>.人工智能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val="en-US" w:eastAsia="zh-CN"/>
              </w:rPr>
              <w:t>11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val="en-US" w:eastAsia="zh-CN"/>
              </w:rPr>
              <w:t xml:space="preserve">空天信息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val="en-US" w:eastAsia="zh-CN"/>
              </w:rPr>
              <w:t>12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val="en-US" w:eastAsia="zh-CN"/>
              </w:rPr>
              <w:t xml:space="preserve">量子信息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val="en-US" w:eastAsia="zh-CN"/>
              </w:rPr>
              <w:t>13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val="en-US" w:eastAsia="zh-CN"/>
              </w:rPr>
              <w:t xml:space="preserve">公共安全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val="en-US" w:eastAsia="zh-CN"/>
              </w:rPr>
              <w:t>14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  <w:t>.其它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single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  <w:jc w:val="center"/>
        </w:trPr>
        <w:tc>
          <w:tcPr>
            <w:tcW w:w="19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u w:val="none"/>
                <w:lang w:eastAsia="zh-CN"/>
              </w:rPr>
              <w:t>主要研究方向</w:t>
            </w:r>
          </w:p>
        </w:tc>
        <w:tc>
          <w:tcPr>
            <w:tcW w:w="6353" w:type="dxa"/>
            <w:gridSpan w:val="20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u w:val="none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u w:val="none"/>
                <w:lang w:eastAsia="zh-CN"/>
              </w:rPr>
              <w:t>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u w:val="none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u w:val="none"/>
                <w:lang w:eastAsia="zh-CN"/>
              </w:rPr>
              <w:t>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u w:val="none"/>
                <w:lang w:eastAsia="zh-CN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9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是否</w:t>
            </w:r>
            <w:r>
              <w:rPr>
                <w:rFonts w:hint="default" w:ascii="Times New Roman" w:hAnsi="Times New Roman" w:cs="Times New Roman"/>
                <w:u w:val="none"/>
                <w:lang w:val="en-US" w:eastAsia="zh-CN"/>
              </w:rPr>
              <w:t>建有</w:t>
            </w:r>
            <w:r>
              <w:rPr>
                <w:rFonts w:hint="default" w:ascii="Times New Roman" w:hAnsi="Times New Roman" w:cs="Times New Roman"/>
                <w:u w:val="none"/>
              </w:rPr>
              <w:t>省级以上研发机构</w:t>
            </w:r>
          </w:p>
        </w:tc>
        <w:tc>
          <w:tcPr>
            <w:tcW w:w="207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  <w:t>是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  <w:t>否</w:t>
            </w:r>
          </w:p>
        </w:tc>
        <w:tc>
          <w:tcPr>
            <w:tcW w:w="2604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u w:val="none"/>
                <w:lang w:val="en-US" w:eastAsia="zh-CN"/>
              </w:rPr>
              <w:t>省级以上</w:t>
            </w:r>
            <w:r>
              <w:rPr>
                <w:rFonts w:hint="default" w:ascii="Times New Roman" w:hAnsi="Times New Roman" w:cs="Times New Roman"/>
                <w:u w:val="none"/>
              </w:rPr>
              <w:t>研发机构</w:t>
            </w:r>
            <w:r>
              <w:rPr>
                <w:rFonts w:hint="default" w:ascii="Times New Roman" w:hAnsi="Times New Roman" w:cs="Times New Roman"/>
                <w:u w:val="none"/>
                <w:lang w:val="en-US" w:eastAsia="zh-CN"/>
              </w:rPr>
              <w:t>名称</w:t>
            </w:r>
          </w:p>
        </w:tc>
        <w:tc>
          <w:tcPr>
            <w:tcW w:w="167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339" w:type="dxa"/>
            <w:gridSpan w:val="2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u w:val="none"/>
                <w:lang w:val="en-US" w:eastAsia="zh-CN"/>
              </w:rPr>
              <w:t>2、人员情况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9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法定代表人姓名</w:t>
            </w:r>
          </w:p>
        </w:tc>
        <w:tc>
          <w:tcPr>
            <w:tcW w:w="207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</w:p>
        </w:tc>
        <w:tc>
          <w:tcPr>
            <w:tcW w:w="2604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法定代表人手机</w:t>
            </w:r>
          </w:p>
        </w:tc>
        <w:tc>
          <w:tcPr>
            <w:tcW w:w="167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9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  <w:t>职工总数</w:t>
            </w:r>
          </w:p>
        </w:tc>
        <w:tc>
          <w:tcPr>
            <w:tcW w:w="207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</w:p>
        </w:tc>
        <w:tc>
          <w:tcPr>
            <w:tcW w:w="2604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  <w:t>其中：固定人员</w:t>
            </w:r>
          </w:p>
        </w:tc>
        <w:tc>
          <w:tcPr>
            <w:tcW w:w="167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986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  <w:t>研发转化人员数</w:t>
            </w:r>
          </w:p>
        </w:tc>
        <w:tc>
          <w:tcPr>
            <w:tcW w:w="2076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</w:p>
        </w:tc>
        <w:tc>
          <w:tcPr>
            <w:tcW w:w="2604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  <w:t>其中：正高级职称</w:t>
            </w:r>
          </w:p>
        </w:tc>
        <w:tc>
          <w:tcPr>
            <w:tcW w:w="167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98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</w:p>
        </w:tc>
        <w:tc>
          <w:tcPr>
            <w:tcW w:w="2076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</w:p>
        </w:tc>
        <w:tc>
          <w:tcPr>
            <w:tcW w:w="2604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  <w:t>其中：博士学历</w:t>
            </w:r>
          </w:p>
        </w:tc>
        <w:tc>
          <w:tcPr>
            <w:tcW w:w="167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8339" w:type="dxa"/>
            <w:gridSpan w:val="2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u w:val="none"/>
                <w:lang w:val="en-US" w:eastAsia="zh-CN"/>
              </w:rPr>
              <w:t>3、近2年科技创新投入情况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94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  <w:t>2021年</w:t>
            </w:r>
          </w:p>
        </w:tc>
        <w:tc>
          <w:tcPr>
            <w:tcW w:w="201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  <w:t>年度总收入（万元）</w:t>
            </w:r>
          </w:p>
        </w:tc>
        <w:tc>
          <w:tcPr>
            <w:tcW w:w="120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</w:p>
        </w:tc>
        <w:tc>
          <w:tcPr>
            <w:tcW w:w="138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  <w:t>其中，各级财政投入总额（万元）</w:t>
            </w:r>
          </w:p>
        </w:tc>
        <w:tc>
          <w:tcPr>
            <w:tcW w:w="119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</w:p>
        </w:tc>
        <w:tc>
          <w:tcPr>
            <w:tcW w:w="79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  <w:t>占比（%）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94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</w:p>
        </w:tc>
        <w:tc>
          <w:tcPr>
            <w:tcW w:w="201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2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  <w:t>经营性收入总额（万元）</w:t>
            </w:r>
          </w:p>
        </w:tc>
        <w:tc>
          <w:tcPr>
            <w:tcW w:w="120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2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8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2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  <w:t>其中，“四技”收入（万元）</w:t>
            </w:r>
          </w:p>
        </w:tc>
        <w:tc>
          <w:tcPr>
            <w:tcW w:w="119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2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79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2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  <w:t>占比（%）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94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</w:p>
        </w:tc>
        <w:tc>
          <w:tcPr>
            <w:tcW w:w="201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  <w:t>研发经费（万元）</w:t>
            </w:r>
          </w:p>
        </w:tc>
        <w:tc>
          <w:tcPr>
            <w:tcW w:w="120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</w:p>
        </w:tc>
        <w:tc>
          <w:tcPr>
            <w:tcW w:w="2583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  <w:t>占总收入比例（%）</w:t>
            </w:r>
          </w:p>
        </w:tc>
        <w:tc>
          <w:tcPr>
            <w:tcW w:w="158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94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  <w:t>2022年</w:t>
            </w:r>
          </w:p>
        </w:tc>
        <w:tc>
          <w:tcPr>
            <w:tcW w:w="201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2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  <w:t>年度总收入（万元）</w:t>
            </w:r>
          </w:p>
        </w:tc>
        <w:tc>
          <w:tcPr>
            <w:tcW w:w="120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</w:p>
        </w:tc>
        <w:tc>
          <w:tcPr>
            <w:tcW w:w="138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  <w:t>其中，各级财政投入总额（万元）</w:t>
            </w:r>
          </w:p>
        </w:tc>
        <w:tc>
          <w:tcPr>
            <w:tcW w:w="119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</w:p>
        </w:tc>
        <w:tc>
          <w:tcPr>
            <w:tcW w:w="79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  <w:t>占比（%）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94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</w:p>
        </w:tc>
        <w:tc>
          <w:tcPr>
            <w:tcW w:w="201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2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  <w:t>经营性收入总额（万元）</w:t>
            </w:r>
          </w:p>
        </w:tc>
        <w:tc>
          <w:tcPr>
            <w:tcW w:w="120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2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8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2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  <w:t>其中，“四技”收入（万元）</w:t>
            </w:r>
          </w:p>
        </w:tc>
        <w:tc>
          <w:tcPr>
            <w:tcW w:w="119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2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79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2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  <w:t>占比（%）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94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</w:p>
        </w:tc>
        <w:tc>
          <w:tcPr>
            <w:tcW w:w="201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2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  <w:t>研发经费（万元）</w:t>
            </w:r>
          </w:p>
        </w:tc>
        <w:tc>
          <w:tcPr>
            <w:tcW w:w="120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</w:p>
        </w:tc>
        <w:tc>
          <w:tcPr>
            <w:tcW w:w="2583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  <w:t>占总收入比例（%）</w:t>
            </w:r>
          </w:p>
        </w:tc>
        <w:tc>
          <w:tcPr>
            <w:tcW w:w="158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9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  <w:t>研发场地面积（平方米）</w:t>
            </w:r>
          </w:p>
        </w:tc>
        <w:tc>
          <w:tcPr>
            <w:tcW w:w="218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</w:p>
        </w:tc>
        <w:tc>
          <w:tcPr>
            <w:tcW w:w="2053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  <w:t>科研仪器设备原值（万元）</w:t>
            </w:r>
          </w:p>
        </w:tc>
        <w:tc>
          <w:tcPr>
            <w:tcW w:w="2119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339" w:type="dxa"/>
            <w:gridSpan w:val="2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u w:val="none"/>
                <w:lang w:val="en-US" w:eastAsia="zh-CN"/>
              </w:rPr>
              <w:t>4、近2年创新发展情况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986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  <w:t>获奖（项）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  <w:t>总计</w:t>
            </w:r>
          </w:p>
        </w:tc>
        <w:tc>
          <w:tcPr>
            <w:tcW w:w="167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</w:rPr>
              <w:t>国家级</w:t>
            </w:r>
          </w:p>
        </w:tc>
        <w:tc>
          <w:tcPr>
            <w:tcW w:w="1588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</w:rPr>
              <w:t>省部级</w:t>
            </w:r>
          </w:p>
        </w:tc>
        <w:tc>
          <w:tcPr>
            <w:tcW w:w="158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98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</w:p>
        </w:tc>
        <w:tc>
          <w:tcPr>
            <w:tcW w:w="167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</w:p>
        </w:tc>
        <w:tc>
          <w:tcPr>
            <w:tcW w:w="1588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</w:p>
        </w:tc>
        <w:tc>
          <w:tcPr>
            <w:tcW w:w="158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986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u w:val="none"/>
                <w:lang w:eastAsia="zh-CN"/>
              </w:rPr>
              <w:t>科研项目（项）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  <w:t>总计</w:t>
            </w:r>
          </w:p>
        </w:tc>
        <w:tc>
          <w:tcPr>
            <w:tcW w:w="167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u w:val="none"/>
                <w:lang w:eastAsia="zh-CN"/>
              </w:rPr>
              <w:t>国家级</w:t>
            </w:r>
          </w:p>
        </w:tc>
        <w:tc>
          <w:tcPr>
            <w:tcW w:w="1588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u w:val="none"/>
                <w:lang w:eastAsia="zh-CN"/>
              </w:rPr>
              <w:t>省级</w:t>
            </w:r>
          </w:p>
        </w:tc>
        <w:tc>
          <w:tcPr>
            <w:tcW w:w="158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  <w:t>产学研合作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98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</w:p>
        </w:tc>
        <w:tc>
          <w:tcPr>
            <w:tcW w:w="167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</w:p>
        </w:tc>
        <w:tc>
          <w:tcPr>
            <w:tcW w:w="1588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</w:p>
        </w:tc>
        <w:tc>
          <w:tcPr>
            <w:tcW w:w="158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986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u w:val="none"/>
                <w:lang w:eastAsia="zh-CN"/>
              </w:rPr>
              <w:t>知识产权（项）</w:t>
            </w:r>
          </w:p>
        </w:tc>
        <w:tc>
          <w:tcPr>
            <w:tcW w:w="1500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u w:val="none"/>
                <w:lang w:eastAsia="zh-CN"/>
              </w:rPr>
              <w:t>专利授权总数</w:t>
            </w:r>
          </w:p>
        </w:tc>
        <w:tc>
          <w:tcPr>
            <w:tcW w:w="4853" w:type="dxa"/>
            <w:gridSpan w:val="18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  <w:t>其中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98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500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279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PCT专利</w:t>
            </w:r>
          </w:p>
        </w:tc>
        <w:tc>
          <w:tcPr>
            <w:tcW w:w="119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u w:val="none"/>
                <w:lang w:eastAsia="zh-CN"/>
              </w:rPr>
              <w:t>发明专利</w:t>
            </w:r>
          </w:p>
        </w:tc>
        <w:tc>
          <w:tcPr>
            <w:tcW w:w="119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u w:val="none"/>
                <w:lang w:eastAsia="zh-CN"/>
              </w:rPr>
              <w:t>实用新型专利</w:t>
            </w:r>
          </w:p>
        </w:tc>
        <w:tc>
          <w:tcPr>
            <w:tcW w:w="119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98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279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19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19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19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98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500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u w:val="none"/>
                <w:lang w:eastAsia="zh-CN"/>
              </w:rPr>
              <w:t>制定标准总数</w:t>
            </w:r>
          </w:p>
        </w:tc>
        <w:tc>
          <w:tcPr>
            <w:tcW w:w="4853" w:type="dxa"/>
            <w:gridSpan w:val="18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  <w:t>其中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98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  <w:t>国际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val="none"/>
                <w:lang w:eastAsia="zh-CN"/>
              </w:rPr>
              <w:t>标准</w:t>
            </w:r>
          </w:p>
        </w:tc>
        <w:tc>
          <w:tcPr>
            <w:tcW w:w="95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  <w:t>国家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val="none"/>
                <w:lang w:eastAsia="zh-CN"/>
              </w:rPr>
              <w:t>标准</w:t>
            </w:r>
          </w:p>
        </w:tc>
        <w:tc>
          <w:tcPr>
            <w:tcW w:w="95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  <w:t>行业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val="none"/>
                <w:lang w:eastAsia="zh-CN"/>
              </w:rPr>
              <w:t>标准</w:t>
            </w:r>
          </w:p>
        </w:tc>
        <w:tc>
          <w:tcPr>
            <w:tcW w:w="95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  <w:t>地方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val="none"/>
                <w:lang w:eastAsia="zh-CN"/>
              </w:rPr>
              <w:t>标准</w:t>
            </w:r>
          </w:p>
        </w:tc>
        <w:tc>
          <w:tcPr>
            <w:tcW w:w="95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  <w:t>企业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val="none"/>
                <w:lang w:eastAsia="zh-CN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98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95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95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95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95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9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val="en-US" w:eastAsia="zh-CN"/>
              </w:rPr>
              <w:t>年均转化科技成果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</w:rPr>
              <w:t>（项）　</w:t>
            </w:r>
          </w:p>
        </w:tc>
        <w:tc>
          <w:tcPr>
            <w:tcW w:w="235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</w:rPr>
            </w:pPr>
          </w:p>
        </w:tc>
        <w:tc>
          <w:tcPr>
            <w:tcW w:w="1914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val="en-US" w:eastAsia="zh-CN"/>
              </w:rPr>
              <w:t>年均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</w:rPr>
              <w:t>引进转化产业化项目（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val="en-US" w:eastAsia="zh-CN"/>
              </w:rPr>
              <w:t>项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</w:rPr>
              <w:t>）</w:t>
            </w:r>
          </w:p>
        </w:tc>
        <w:tc>
          <w:tcPr>
            <w:tcW w:w="2087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9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val="en-US" w:eastAsia="zh-CN"/>
              </w:rPr>
              <w:t>年均孵化企业数（家）</w:t>
            </w:r>
          </w:p>
        </w:tc>
        <w:tc>
          <w:tcPr>
            <w:tcW w:w="235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</w:rPr>
            </w:pPr>
          </w:p>
        </w:tc>
        <w:tc>
          <w:tcPr>
            <w:tcW w:w="1914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val="en-US" w:eastAsia="zh-CN"/>
              </w:rPr>
              <w:t>年均提供技术服务（家/次）</w:t>
            </w:r>
          </w:p>
        </w:tc>
        <w:tc>
          <w:tcPr>
            <w:tcW w:w="2087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tLeast"/>
        <w:textAlignment w:val="auto"/>
        <w:rPr>
          <w:rFonts w:hint="default" w:ascii="Times New Roman" w:hAnsi="Times New Roman" w:cs="Times New Roman"/>
          <w:color w:val="000000"/>
          <w:u w:val="none"/>
        </w:rPr>
      </w:pP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  <w:lang w:eastAsia="zh-CN"/>
        </w:rPr>
        <w:t>取得的主要成绩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  <w:lang w:eastAsia="zh-CN"/>
        </w:rPr>
        <w:t>（一）</w:t>
      </w: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  <w:lang w:val="en-US" w:eastAsia="zh-CN"/>
        </w:rPr>
        <w:t>概述</w:t>
      </w:r>
    </w:p>
    <w:tbl>
      <w:tblPr>
        <w:tblStyle w:val="8"/>
        <w:tblW w:w="83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8" w:hRule="atLeast"/>
          <w:jc w:val="center"/>
        </w:trPr>
        <w:tc>
          <w:tcPr>
            <w:tcW w:w="83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none"/>
                <w:lang w:val="en-US" w:eastAsia="zh-CN"/>
              </w:rPr>
              <w:t>依托单位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none"/>
                <w:lang w:eastAsia="zh-CN"/>
              </w:rPr>
              <w:t>简介（定位、研究方向和主要研究内容、特色与优势）；简述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none"/>
                <w:lang w:val="en-US" w:eastAsia="zh-CN"/>
              </w:rPr>
              <w:t>本单位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none"/>
                <w:lang w:eastAsia="zh-CN"/>
              </w:rPr>
              <w:t>在重大创新成果产出、高层次人才队伍建设、成果转化、行业引领带动、交流与开放服务、推动地方发展成效、运行管理体制机制创新等方面的主要进展和贡献。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none"/>
                <w:lang w:val="en-US" w:eastAsia="zh-CN"/>
              </w:rPr>
              <w:t>3000字左右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  <w:lang w:eastAsia="zh-CN"/>
        </w:rPr>
        <w:t>（</w:t>
      </w: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  <w:lang w:val="en-US" w:eastAsia="zh-CN"/>
        </w:rPr>
        <w:t>二</w:t>
      </w: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  <w:lang w:val="en-US" w:eastAsia="zh-CN"/>
        </w:rPr>
        <w:t>创新</w:t>
      </w: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  <w:lang w:eastAsia="zh-CN"/>
        </w:rPr>
        <w:t>成果与贡献</w:t>
      </w:r>
    </w:p>
    <w:tbl>
      <w:tblPr>
        <w:tblStyle w:val="8"/>
        <w:tblW w:w="83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9" w:hRule="atLeast"/>
          <w:jc w:val="center"/>
        </w:trPr>
        <w:tc>
          <w:tcPr>
            <w:tcW w:w="83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none"/>
                <w:lang w:eastAsia="zh-CN"/>
              </w:rPr>
              <w:t>（主要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none"/>
                <w:lang w:val="en-US" w:eastAsia="zh-CN"/>
              </w:rPr>
              <w:t>研究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none"/>
                <w:lang w:eastAsia="zh-CN"/>
              </w:rPr>
              <w:t>进展和代表性成果；承担（参与）国家、省科技计划项目（课题）及其他重大创新任务；结合产业技术发展需求，自主开展关键共性技术研发及应用、卡脖子技术攻关等；获得相关成果科技奖励、知识产权等及其影响；成果应用和转化情况；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none"/>
                <w:lang w:val="en-US" w:eastAsia="zh-CN"/>
              </w:rPr>
              <w:t>2000字以内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  <w:lang w:eastAsia="zh-CN"/>
        </w:rPr>
        <w:t>（</w:t>
      </w: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  <w:lang w:val="en-US" w:eastAsia="zh-CN"/>
        </w:rPr>
        <w:t>三</w:t>
      </w: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  <w:lang w:eastAsia="zh-CN"/>
        </w:rPr>
        <w:t>）队伍建设</w:t>
      </w: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  <w:lang w:val="en-US" w:eastAsia="zh-CN"/>
        </w:rPr>
        <w:t>及</w:t>
      </w: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  <w:lang w:eastAsia="zh-CN"/>
        </w:rPr>
        <w:t>人才培养</w:t>
      </w:r>
    </w:p>
    <w:tbl>
      <w:tblPr>
        <w:tblStyle w:val="8"/>
        <w:tblW w:w="83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5" w:hRule="atLeast"/>
          <w:jc w:val="center"/>
        </w:trPr>
        <w:tc>
          <w:tcPr>
            <w:tcW w:w="83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none"/>
                <w:vertAlign w:val="baseline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人才层次和梯队建设、高层次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none"/>
                <w:vertAlign w:val="baseline"/>
              </w:rPr>
              <w:t>人才培养和引进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、专业技术人员培训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none"/>
                <w:vertAlign w:val="baseline"/>
              </w:rPr>
              <w:t>等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1500字左右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none"/>
                <w:vertAlign w:val="baseline"/>
              </w:rPr>
              <w:t>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  <w:lang w:eastAsia="zh-CN"/>
        </w:rPr>
        <w:t>（</w:t>
      </w: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  <w:lang w:val="en-US" w:eastAsia="zh-CN"/>
        </w:rPr>
        <w:t>四</w:t>
      </w: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  <w:lang w:eastAsia="zh-CN"/>
        </w:rPr>
        <w:t>）科技成果转化、行业引领带动及推动地方发展</w:t>
      </w:r>
    </w:p>
    <w:tbl>
      <w:tblPr>
        <w:tblStyle w:val="8"/>
        <w:tblW w:w="83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5" w:hRule="atLeast"/>
          <w:jc w:val="center"/>
        </w:trPr>
        <w:tc>
          <w:tcPr>
            <w:tcW w:w="83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（成果转移转化机制建立和运行，开展对外科技合作及产学研合作；技术创新所取得的重大成果转化及产业化应用；在相关产业领域和行业所取得的技术创新成果对推动国家、地方及行业发展的影响和贡献，辐射带动效应及取得的经济效益；牵头（参与）制修订国际、国家、行业和企业标准；面向行业开展对外技术服务与开放共享成效等。2500字左右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  <w:lang w:eastAsia="zh-CN"/>
        </w:rPr>
        <w:t>（</w:t>
      </w: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  <w:lang w:val="en-US" w:eastAsia="zh-CN"/>
        </w:rPr>
        <w:t>五</w:t>
      </w: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</w:rPr>
        <w:t>组织</w:t>
      </w: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  <w:lang w:eastAsia="zh-CN"/>
        </w:rPr>
        <w:t>架构</w:t>
      </w: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</w:rPr>
        <w:t>及管理运行模式</w:t>
      </w:r>
    </w:p>
    <w:tbl>
      <w:tblPr>
        <w:tblStyle w:val="8"/>
        <w:tblW w:w="83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4" w:hRule="atLeast"/>
          <w:jc w:val="center"/>
        </w:trPr>
        <w:tc>
          <w:tcPr>
            <w:tcW w:w="83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（组织架构，公司化管理制度、市场化运行机制及收入分配机制等体制机制创新，其他特色工作等。1500字左右）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  <w:lang w:eastAsia="zh-CN"/>
        </w:rPr>
        <w:t>（</w:t>
      </w: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  <w:lang w:val="en-US" w:eastAsia="zh-CN"/>
        </w:rPr>
        <w:t>六</w:t>
      </w: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  <w:lang w:eastAsia="zh-CN"/>
        </w:rPr>
        <w:t>）典型成果案例</w:t>
      </w:r>
    </w:p>
    <w:tbl>
      <w:tblPr>
        <w:tblStyle w:val="8"/>
        <w:tblW w:w="83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3" w:hRule="atLeast"/>
          <w:jc w:val="center"/>
        </w:trPr>
        <w:tc>
          <w:tcPr>
            <w:tcW w:w="83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在基础研究、应用基础研究、技术创新、成果转化和新产品研发、产业企业孵化等方面取得的重大典型创新成果案例（不超过3个）。每个案例不超过500字，可附图片等资料。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  <w:lang w:val="en-US" w:eastAsia="zh-CN"/>
        </w:rPr>
        <w:t>三、工作计划和绩效目标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  <w:lang w:val="en-US" w:eastAsia="zh-CN"/>
        </w:rPr>
        <w:t>（一）主要任务</w:t>
      </w:r>
    </w:p>
    <w:tbl>
      <w:tblPr>
        <w:tblStyle w:val="8"/>
        <w:tblW w:w="83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7" w:hRule="atLeast"/>
          <w:jc w:val="center"/>
        </w:trPr>
        <w:tc>
          <w:tcPr>
            <w:tcW w:w="83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下一步建设建设布局和重点方向及发展思路。1000字左右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  <w:lang w:val="en-US" w:eastAsia="zh-CN"/>
        </w:rPr>
        <w:t>（二）工作计划</w:t>
      </w:r>
    </w:p>
    <w:tbl>
      <w:tblPr>
        <w:tblStyle w:val="8"/>
        <w:tblW w:w="83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8" w:hRule="atLeast"/>
          <w:jc w:val="center"/>
        </w:trPr>
        <w:tc>
          <w:tcPr>
            <w:tcW w:w="83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（年度进度安排，包括主要工作内容及阶段目标；后续经费概算、来源构成、使用计划等。1500字左右）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  <w:lang w:val="en-US" w:eastAsia="zh-CN"/>
        </w:rPr>
        <w:t>（三）绩效目标</w:t>
      </w:r>
    </w:p>
    <w:tbl>
      <w:tblPr>
        <w:tblStyle w:val="8"/>
        <w:tblW w:w="83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5" w:hRule="atLeast"/>
          <w:jc w:val="center"/>
        </w:trPr>
        <w:tc>
          <w:tcPr>
            <w:tcW w:w="83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（2年期，对照《关于加快发展高水平新型研发机构的实施意见》要求，分年度在技术创新、人才培养引进、成果转化孵化、行业引领带动、运行管理及机制创新等方面的提出明确、具体、量化、可考核的绩效目标。）</w:t>
            </w:r>
          </w:p>
        </w:tc>
      </w:tr>
    </w:tbl>
    <w:p>
      <w:pPr>
        <w:pStyle w:val="4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b/>
          <w:color w:val="000000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b/>
          <w:color w:val="000000"/>
          <w:sz w:val="28"/>
          <w:szCs w:val="28"/>
          <w:u w:val="none"/>
          <w:lang w:val="en-US" w:eastAsia="zh-CN"/>
        </w:rPr>
        <w:t>四</w:t>
      </w:r>
      <w:r>
        <w:rPr>
          <w:rFonts w:hint="default" w:ascii="Times New Roman" w:hAnsi="Times New Roman" w:cs="Times New Roman"/>
          <w:b/>
          <w:color w:val="000000"/>
          <w:sz w:val="28"/>
          <w:szCs w:val="28"/>
          <w:u w:val="none"/>
        </w:rPr>
        <w:t>、审核意见</w:t>
      </w:r>
    </w:p>
    <w:tbl>
      <w:tblPr>
        <w:tblStyle w:val="7"/>
        <w:tblW w:w="82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7" w:hRule="atLeast"/>
          <w:jc w:val="center"/>
        </w:trPr>
        <w:tc>
          <w:tcPr>
            <w:tcW w:w="8256" w:type="dxa"/>
            <w:vAlign w:val="top"/>
          </w:tcPr>
          <w:p>
            <w:pPr>
              <w:ind w:firstLine="480" w:firstLineChars="200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  <w:p>
            <w:pPr>
              <w:ind w:firstLine="480" w:firstLineChars="200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  <w:p>
            <w:pPr>
              <w:ind w:firstLine="480" w:firstLineChars="200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  <w:t>本单位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u w:val="none"/>
                <w:lang w:val="en-US" w:eastAsia="zh-CN"/>
              </w:rPr>
              <w:t>申报认定高水平新型研发机构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  <w:t>，所提供的材料真实、合法。如有不实之处，愿负相应的法律责任，并承担由此产生的一切后果。</w:t>
            </w:r>
          </w:p>
          <w:p>
            <w:pPr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  <w:t xml:space="preserve">                                           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u w:val="none"/>
                <w:lang w:val="en-US" w:eastAsia="zh-CN"/>
              </w:rPr>
              <w:t>主要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  <w:t>负责人签字：</w:t>
            </w:r>
          </w:p>
          <w:p>
            <w:pPr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  <w:t xml:space="preserve">                                （依托单位盖章）</w:t>
            </w:r>
          </w:p>
          <w:p>
            <w:pPr>
              <w:rPr>
                <w:rFonts w:hint="default" w:ascii="Times New Roman" w:hAnsi="Times New Roman" w:cs="Times New Roman"/>
                <w:color w:val="000000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  <w:t xml:space="preserve">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9" w:hRule="atLeast"/>
          <w:jc w:val="center"/>
        </w:trPr>
        <w:tc>
          <w:tcPr>
            <w:tcW w:w="8256" w:type="dxa"/>
            <w:vAlign w:val="top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color w:val="000000"/>
                <w:szCs w:val="21"/>
                <w:u w:val="none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  <w:p>
            <w:pPr>
              <w:ind w:firstLine="480" w:firstLineChars="200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u w:val="none"/>
                <w:lang w:val="en-US" w:eastAsia="zh-CN"/>
              </w:rPr>
              <w:t>归口管理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  <w:t>部门审核意见：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u w:val="none"/>
                <w:lang w:val="en-US" w:eastAsia="zh-CN"/>
              </w:rPr>
              <w:t>主要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  <w:t>负责人（签字）：</w:t>
            </w:r>
          </w:p>
          <w:p>
            <w:pPr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  <w:t xml:space="preserve">                              （归口管理部门盖章）</w:t>
            </w:r>
          </w:p>
          <w:p>
            <w:pPr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  <w:t xml:space="preserve">                                      年  月  日</w:t>
            </w:r>
          </w:p>
        </w:tc>
      </w:tr>
    </w:tbl>
    <w:p>
      <w:pPr>
        <w:ind w:firstLine="0" w:firstLineChars="0"/>
        <w:rPr>
          <w:rFonts w:hint="default" w:ascii="Times New Roman" w:hAnsi="Times New Roman" w:eastAsia="宋体" w:cs="Times New Roman"/>
          <w:b w:val="0"/>
          <w:bCs/>
          <w:color w:val="000000"/>
          <w:sz w:val="21"/>
          <w:szCs w:val="21"/>
          <w:u w:val="none"/>
        </w:rPr>
      </w:pPr>
    </w:p>
    <w:p>
      <w:pPr>
        <w:pStyle w:val="3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3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3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3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3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  <w:lang w:val="en-US" w:eastAsia="zh-CN"/>
        </w:rPr>
        <w:t>五、</w:t>
      </w: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</w:rPr>
        <w:t>附件</w:t>
      </w:r>
    </w:p>
    <w:tbl>
      <w:tblPr>
        <w:tblStyle w:val="7"/>
        <w:tblW w:w="852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5062"/>
        <w:gridCol w:w="1250"/>
        <w:gridCol w:w="132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u w:val="none"/>
              </w:rPr>
              <w:t>序号</w:t>
            </w:r>
          </w:p>
        </w:tc>
        <w:tc>
          <w:tcPr>
            <w:tcW w:w="50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78" w:afterLines="25"/>
              <w:jc w:val="center"/>
              <w:outlineLvl w:val="0"/>
              <w:rPr>
                <w:rFonts w:hint="default" w:ascii="Times New Roman" w:hAnsi="Times New Roman" w:cs="Times New Roman"/>
                <w:b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u w:val="none"/>
              </w:rPr>
              <w:t>材料名称</w:t>
            </w:r>
          </w:p>
        </w:tc>
        <w:tc>
          <w:tcPr>
            <w:tcW w:w="1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u w:val="none"/>
              </w:rPr>
              <w:t>是否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u w:val="none"/>
              </w:rPr>
              <w:t>必备材料</w:t>
            </w:r>
          </w:p>
        </w:tc>
        <w:tc>
          <w:tcPr>
            <w:tcW w:w="1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u w:val="none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u w:val="none"/>
              </w:rPr>
              <w:t>1</w:t>
            </w:r>
          </w:p>
        </w:tc>
        <w:tc>
          <w:tcPr>
            <w:tcW w:w="50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主要人员名单（</w:t>
            </w:r>
            <w:r>
              <w:rPr>
                <w:rFonts w:hint="default" w:ascii="Times New Roman" w:hAnsi="Times New Roman" w:cs="Times New Roman"/>
                <w:u w:val="none"/>
                <w:lang w:val="en-US" w:eastAsia="zh-CN"/>
              </w:rPr>
              <w:t>含</w:t>
            </w:r>
            <w:r>
              <w:rPr>
                <w:rFonts w:hint="default" w:ascii="Times New Roman" w:hAnsi="Times New Roman" w:cs="Times New Roman"/>
                <w:u w:val="none"/>
              </w:rPr>
              <w:t>固定、流动人员）</w:t>
            </w:r>
            <w:r>
              <w:rPr>
                <w:rFonts w:hint="default" w:ascii="Times New Roman" w:hAnsi="Times New Roman" w:cs="Times New Roman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u w:val="none"/>
                <w:lang w:val="en-US" w:eastAsia="zh-CN"/>
              </w:rPr>
              <w:t>固定人员需提交社保证明等</w:t>
            </w:r>
            <w:r>
              <w:rPr>
                <w:rFonts w:hint="default" w:ascii="Times New Roman" w:hAnsi="Times New Roman" w:cs="Times New Roman"/>
                <w:u w:val="none"/>
                <w:lang w:eastAsia="zh-CN"/>
              </w:rPr>
              <w:t>）</w:t>
            </w:r>
          </w:p>
        </w:tc>
        <w:tc>
          <w:tcPr>
            <w:tcW w:w="1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szCs w:val="21"/>
                <w:u w:val="none"/>
              </w:rPr>
              <w:t>是</w:t>
            </w:r>
          </w:p>
        </w:tc>
        <w:tc>
          <w:tcPr>
            <w:tcW w:w="1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u w:val="none"/>
              </w:rPr>
              <w:t>2</w:t>
            </w:r>
          </w:p>
        </w:tc>
        <w:tc>
          <w:tcPr>
            <w:tcW w:w="50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现有主要仪器设备清单及购置（研制）计划清单</w:t>
            </w:r>
            <w:r>
              <w:rPr>
                <w:rFonts w:hint="default" w:ascii="Times New Roman" w:hAnsi="Times New Roman" w:cs="Times New Roman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u w:val="none"/>
                <w:lang w:val="en-US" w:eastAsia="zh-CN"/>
              </w:rPr>
              <w:t>现有仪器设备需提供购置发票等）</w:t>
            </w:r>
          </w:p>
        </w:tc>
        <w:tc>
          <w:tcPr>
            <w:tcW w:w="1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szCs w:val="21"/>
                <w:u w:val="none"/>
              </w:rPr>
              <w:t>是</w:t>
            </w:r>
          </w:p>
        </w:tc>
        <w:tc>
          <w:tcPr>
            <w:tcW w:w="1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b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u w:val="none"/>
              </w:rPr>
              <w:t>3</w:t>
            </w:r>
          </w:p>
        </w:tc>
        <w:tc>
          <w:tcPr>
            <w:tcW w:w="50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牵头单位</w:t>
            </w:r>
            <w:r>
              <w:rPr>
                <w:rFonts w:hint="default" w:ascii="Times New Roman" w:hAnsi="Times New Roman" w:cs="Times New Roman"/>
                <w:u w:val="none"/>
                <w:lang w:val="en-US" w:eastAsia="zh-CN"/>
              </w:rPr>
              <w:t>近3年总收入、经营性收入、各级财政投入总额、</w:t>
            </w:r>
            <w:r>
              <w:rPr>
                <w:rFonts w:hint="default" w:ascii="Times New Roman" w:hAnsi="Times New Roman" w:cs="Times New Roman"/>
                <w:u w:val="none"/>
              </w:rPr>
              <w:t>研发投入</w:t>
            </w:r>
            <w:r>
              <w:rPr>
                <w:rFonts w:hint="default" w:ascii="Times New Roman" w:hAnsi="Times New Roman" w:cs="Times New Roman"/>
                <w:u w:val="none"/>
                <w:lang w:eastAsia="zh-CN"/>
              </w:rPr>
              <w:t>、 “四技”收入</w:t>
            </w:r>
            <w:r>
              <w:rPr>
                <w:rFonts w:hint="default" w:ascii="Times New Roman" w:hAnsi="Times New Roman" w:cs="Times New Roman"/>
                <w:u w:val="none"/>
                <w:lang w:val="en-US" w:eastAsia="zh-CN"/>
              </w:rPr>
              <w:t>等</w:t>
            </w:r>
            <w:r>
              <w:rPr>
                <w:rFonts w:hint="default" w:ascii="Times New Roman" w:hAnsi="Times New Roman" w:cs="Times New Roman"/>
                <w:u w:val="none"/>
              </w:rPr>
              <w:t>支撑材料</w:t>
            </w:r>
          </w:p>
          <w:p>
            <w:pPr>
              <w:jc w:val="left"/>
              <w:rPr>
                <w:rFonts w:hint="default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u w:val="none"/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u w:val="none"/>
                <w:lang w:val="en-US" w:eastAsia="zh-CN"/>
              </w:rPr>
              <w:t>如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u w:val="none"/>
              </w:rPr>
              <w:t>年度审计报告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u w:val="none"/>
                <w:lang w:eastAsia="zh-CN"/>
              </w:rPr>
              <w:t>、研发费用专项审计报告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u w:val="none"/>
                <w:lang w:val="en-US" w:eastAsia="zh-CN"/>
              </w:rPr>
              <w:t>等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u w:val="none"/>
              </w:rPr>
              <w:t>）</w:t>
            </w:r>
          </w:p>
        </w:tc>
        <w:tc>
          <w:tcPr>
            <w:tcW w:w="1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  <w:u w:val="none"/>
              </w:rPr>
              <w:t>是</w:t>
            </w:r>
          </w:p>
        </w:tc>
        <w:tc>
          <w:tcPr>
            <w:tcW w:w="1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b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u w:val="none"/>
              </w:rPr>
              <w:t>4</w:t>
            </w:r>
          </w:p>
        </w:tc>
        <w:tc>
          <w:tcPr>
            <w:tcW w:w="50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/>
              </w:rPr>
              <w:t>转化科技成果</w:t>
            </w:r>
            <w:r>
              <w:rPr>
                <w:rFonts w:hint="default" w:ascii="Times New Roman" w:hAnsi="Times New Roman" w:cs="Times New Roman"/>
                <w:color w:val="auto"/>
                <w:u w:val="none"/>
                <w:lang w:val="en-US" w:eastAsia="zh-CN"/>
              </w:rPr>
              <w:t>相关证明材料（如技术合同登记证明等）</w:t>
            </w:r>
          </w:p>
        </w:tc>
        <w:tc>
          <w:tcPr>
            <w:tcW w:w="1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1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b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u w:val="none"/>
                <w:lang w:val="en-US" w:eastAsia="zh-CN"/>
              </w:rPr>
              <w:t>5</w:t>
            </w:r>
          </w:p>
        </w:tc>
        <w:tc>
          <w:tcPr>
            <w:tcW w:w="50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FF0000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/>
                <w:lang w:val="en-US" w:eastAsia="zh-CN"/>
              </w:rPr>
              <w:t>引进</w:t>
            </w:r>
            <w:r>
              <w:rPr>
                <w:rFonts w:hint="default" w:ascii="Times New Roman" w:hAnsi="Times New Roman" w:cs="Times New Roman"/>
                <w:color w:val="auto"/>
                <w:u w:val="none"/>
                <w:lang w:eastAsia="zh-CN"/>
              </w:rPr>
              <w:t>转化产业化项目</w:t>
            </w:r>
            <w:r>
              <w:rPr>
                <w:rFonts w:hint="default" w:ascii="Times New Roman" w:hAnsi="Times New Roman" w:cs="Times New Roman"/>
                <w:color w:val="auto"/>
                <w:u w:val="none"/>
                <w:lang w:val="en-US" w:eastAsia="zh-CN"/>
              </w:rPr>
              <w:t>（指从省外引进成果或团队来皖成立企业等）相关证明材料</w:t>
            </w:r>
          </w:p>
        </w:tc>
        <w:tc>
          <w:tcPr>
            <w:tcW w:w="1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1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b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u w:val="none"/>
                <w:lang w:val="en-US" w:eastAsia="zh-CN"/>
              </w:rPr>
              <w:t>6</w:t>
            </w:r>
          </w:p>
        </w:tc>
        <w:tc>
          <w:tcPr>
            <w:tcW w:w="50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/>
              </w:rPr>
              <w:t>孵化企业</w:t>
            </w:r>
            <w:r>
              <w:rPr>
                <w:rFonts w:hint="default" w:ascii="Times New Roman" w:hAnsi="Times New Roman" w:cs="Times New Roman"/>
                <w:color w:val="auto"/>
                <w:u w:val="none"/>
                <w:lang w:val="en-US" w:eastAsia="zh-CN"/>
              </w:rPr>
              <w:t>清单及相关证明材料（如孵化协议等）</w:t>
            </w:r>
          </w:p>
        </w:tc>
        <w:tc>
          <w:tcPr>
            <w:tcW w:w="1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1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b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u w:val="none"/>
                <w:lang w:val="en-US" w:eastAsia="zh-CN"/>
              </w:rPr>
              <w:t>7</w:t>
            </w:r>
          </w:p>
        </w:tc>
        <w:tc>
          <w:tcPr>
            <w:tcW w:w="50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/>
              </w:rPr>
              <w:t>提供技术服务</w:t>
            </w:r>
            <w:r>
              <w:rPr>
                <w:rFonts w:hint="default" w:ascii="Times New Roman" w:hAnsi="Times New Roman" w:cs="Times New Roman"/>
                <w:color w:val="auto"/>
                <w:u w:val="none"/>
                <w:lang w:val="en-US" w:eastAsia="zh-CN"/>
              </w:rPr>
              <w:t>清单及相关证明材料（技术服务合同、相关记录等）</w:t>
            </w:r>
          </w:p>
        </w:tc>
        <w:tc>
          <w:tcPr>
            <w:tcW w:w="1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1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 w:eastAsiaTheme="minorEastAsia"/>
                <w:b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u w:val="none"/>
                <w:lang w:val="en-US" w:eastAsia="zh-CN"/>
              </w:rPr>
              <w:t>8</w:t>
            </w:r>
          </w:p>
        </w:tc>
        <w:tc>
          <w:tcPr>
            <w:tcW w:w="50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u w:val="none"/>
                <w:lang w:eastAsia="zh-CN"/>
              </w:rPr>
              <w:t>近</w:t>
            </w:r>
            <w:r>
              <w:rPr>
                <w:rFonts w:hint="default" w:ascii="Times New Roman" w:hAnsi="Times New Roman" w:cs="Times New Roman"/>
                <w:u w:val="none"/>
                <w:lang w:val="en-US" w:eastAsia="zh-CN"/>
              </w:rPr>
              <w:t>2年</w:t>
            </w:r>
            <w:r>
              <w:rPr>
                <w:rFonts w:hint="default" w:ascii="Times New Roman" w:hAnsi="Times New Roman" w:cs="Times New Roman"/>
                <w:u w:val="none"/>
              </w:rPr>
              <w:t>获得的省级以上科技奖励</w:t>
            </w:r>
            <w:r>
              <w:rPr>
                <w:rFonts w:hint="default" w:ascii="Times New Roman" w:hAnsi="Times New Roman" w:cs="Times New Roman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u w:val="none"/>
              </w:rPr>
              <w:t>省级以上重要科研项目</w:t>
            </w:r>
            <w:r>
              <w:rPr>
                <w:rFonts w:hint="default" w:ascii="Times New Roman" w:hAnsi="Times New Roman" w:cs="Times New Roman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u w:val="none"/>
              </w:rPr>
              <w:t>授权专利等清单</w:t>
            </w:r>
          </w:p>
        </w:tc>
        <w:tc>
          <w:tcPr>
            <w:tcW w:w="1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b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u w:val="none"/>
                <w:lang w:val="en-US" w:eastAsia="zh-CN"/>
              </w:rPr>
              <w:t>9</w:t>
            </w:r>
          </w:p>
        </w:tc>
        <w:tc>
          <w:tcPr>
            <w:tcW w:w="50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其他相关</w:t>
            </w:r>
            <w:r>
              <w:rPr>
                <w:rFonts w:hint="default" w:ascii="Times New Roman" w:hAnsi="Times New Roman" w:cs="Times New Roman"/>
                <w:u w:val="none"/>
                <w:lang w:val="en-US" w:eastAsia="zh-CN"/>
              </w:rPr>
              <w:t>佐证</w:t>
            </w:r>
            <w:r>
              <w:rPr>
                <w:rFonts w:hint="default" w:ascii="Times New Roman" w:hAnsi="Times New Roman" w:cs="Times New Roman"/>
                <w:u w:val="none"/>
              </w:rPr>
              <w:t>材料</w:t>
            </w:r>
          </w:p>
        </w:tc>
        <w:tc>
          <w:tcPr>
            <w:tcW w:w="1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否</w:t>
            </w:r>
          </w:p>
        </w:tc>
        <w:tc>
          <w:tcPr>
            <w:tcW w:w="1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u w:val="none"/>
              </w:rPr>
            </w:pPr>
          </w:p>
        </w:tc>
      </w:tr>
    </w:tbl>
    <w:p>
      <w:pPr>
        <w:ind w:firstLine="105" w:firstLineChars="50"/>
        <w:rPr>
          <w:rFonts w:hint="default" w:ascii="Times New Roman" w:hAnsi="Times New Roman" w:cs="Times New Roman"/>
          <w:color w:val="000000"/>
          <w:u w:val="none"/>
        </w:rPr>
      </w:pPr>
      <w:r>
        <w:rPr>
          <w:rFonts w:hint="default" w:ascii="Times New Roman" w:hAnsi="Times New Roman" w:cs="Times New Roman"/>
          <w:color w:val="000000"/>
          <w:u w:val="none"/>
        </w:rPr>
        <w:t>备注：</w:t>
      </w:r>
    </w:p>
    <w:p>
      <w:pPr>
        <w:ind w:firstLine="420" w:firstLineChars="200"/>
        <w:rPr>
          <w:rFonts w:hint="default" w:ascii="Times New Roman" w:hAnsi="Times New Roman" w:cs="Times New Roman"/>
          <w:color w:val="000000"/>
          <w:u w:val="none"/>
        </w:rPr>
      </w:pPr>
      <w:r>
        <w:rPr>
          <w:rFonts w:hint="default" w:ascii="Times New Roman" w:hAnsi="Times New Roman" w:cs="Times New Roman"/>
          <w:color w:val="000000"/>
          <w:u w:val="none"/>
        </w:rPr>
        <w:t>1、附件相应证明材料应为代表</w:t>
      </w:r>
      <w:r>
        <w:rPr>
          <w:rFonts w:hint="default" w:ascii="Times New Roman" w:hAnsi="Times New Roman" w:cs="Times New Roman"/>
          <w:color w:val="000000"/>
          <w:u w:val="none"/>
          <w:lang w:val="en-US" w:eastAsia="zh-CN"/>
        </w:rPr>
        <w:t>依托单位</w:t>
      </w:r>
      <w:r>
        <w:rPr>
          <w:rFonts w:hint="default" w:ascii="Times New Roman" w:hAnsi="Times New Roman" w:cs="Times New Roman"/>
          <w:color w:val="000000"/>
          <w:u w:val="none"/>
        </w:rPr>
        <w:t>水平和能力的重要资料，并支撑印证有关数据信息，与申报无关的资料，不得列入申报材料。</w:t>
      </w:r>
    </w:p>
    <w:p>
      <w:pPr>
        <w:ind w:firstLine="420" w:firstLineChars="200"/>
        <w:rPr>
          <w:rFonts w:hint="default" w:ascii="Times New Roman" w:hAnsi="Times New Roman" w:cs="Times New Roman"/>
          <w:color w:val="000000"/>
          <w:u w:val="none"/>
        </w:rPr>
      </w:pPr>
      <w:r>
        <w:rPr>
          <w:rFonts w:hint="default" w:ascii="Times New Roman" w:hAnsi="Times New Roman" w:cs="Times New Roman"/>
          <w:color w:val="000000"/>
          <w:u w:val="none"/>
        </w:rPr>
        <w:t>2、</w:t>
      </w:r>
      <w:r>
        <w:rPr>
          <w:rFonts w:hint="default" w:ascii="Times New Roman" w:hAnsi="Times New Roman" w:cs="Times New Roman"/>
          <w:color w:val="000000"/>
          <w:u w:val="none"/>
          <w:lang w:val="en-US" w:eastAsia="zh-CN"/>
        </w:rPr>
        <w:t>申报单位</w:t>
      </w:r>
      <w:r>
        <w:rPr>
          <w:rFonts w:hint="default" w:ascii="Times New Roman" w:hAnsi="Times New Roman" w:cs="Times New Roman"/>
          <w:color w:val="000000"/>
          <w:u w:val="none"/>
        </w:rPr>
        <w:t>递交纸质材料时，提供系统打印的申请书纸质文件，连同以上附件材料（A4规格，正反面打印，附有目录及页码，胶装成册），签字盖章后报送归口管理部门。</w:t>
      </w:r>
    </w:p>
    <w:p>
      <w:pPr>
        <w:pStyle w:val="2"/>
        <w:ind w:left="0" w:leftChars="0" w:firstLine="420" w:firstLineChars="200"/>
        <w:jc w:val="both"/>
        <w:rPr>
          <w:rFonts w:hint="default" w:ascii="Times New Roman" w:hAnsi="Times New Roman" w:cs="Times New Roman"/>
          <w:color w:val="000000"/>
          <w:u w:val="none"/>
        </w:rPr>
      </w:pPr>
      <w:r>
        <w:rPr>
          <w:rFonts w:hint="default" w:ascii="Times New Roman" w:hAnsi="Times New Roman" w:cs="Times New Roman"/>
          <w:color w:val="000000"/>
          <w:u w:val="none"/>
        </w:rPr>
        <w:t>3、归口管理部门递交纸质材料时，校验以上附件材料。</w:t>
      </w:r>
    </w:p>
    <w:p>
      <w:pPr>
        <w:pStyle w:val="2"/>
        <w:ind w:left="0" w:leftChars="0" w:firstLine="420" w:firstLineChars="200"/>
        <w:jc w:val="both"/>
        <w:rPr>
          <w:rFonts w:hint="default" w:ascii="Times New Roman" w:hAnsi="Times New Roman" w:cs="Times New Roman"/>
          <w:color w:val="000000"/>
          <w:u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7CF9"/>
    <w:multiLevelType w:val="multilevel"/>
    <w:tmpl w:val="0EAF7CF9"/>
    <w:lvl w:ilvl="0" w:tentative="0">
      <w:start w:val="1"/>
      <w:numFmt w:val="chineseCountingThousand"/>
      <w:lvlText w:val="%1、"/>
      <w:lvlJc w:val="left"/>
      <w:pPr>
        <w:ind w:left="720" w:hanging="720"/>
      </w:pPr>
      <w:rPr>
        <w:rFonts w:hint="default"/>
        <w:b/>
        <w:sz w:val="28"/>
        <w:szCs w:val="2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FFA8E34"/>
    <w:multiLevelType w:val="singleLevel"/>
    <w:tmpl w:val="7FFA8E3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D147A4"/>
    <w:rsid w:val="09D1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spacing w:after="0"/>
      <w:ind w:firstLine="100" w:firstLineChars="100"/>
    </w:pPr>
  </w:style>
  <w:style w:type="paragraph" w:styleId="3">
    <w:name w:val="Body Text"/>
    <w:basedOn w:val="1"/>
    <w:next w:val="1"/>
    <w:uiPriority w:val="0"/>
    <w:pPr>
      <w:spacing w:before="0" w:after="140" w:line="276" w:lineRule="auto"/>
    </w:pPr>
  </w:style>
  <w:style w:type="paragraph" w:styleId="4">
    <w:name w:val="Body Text Indent 2"/>
    <w:basedOn w:val="1"/>
    <w:next w:val="1"/>
    <w:uiPriority w:val="0"/>
    <w:pPr>
      <w:spacing w:after="120" w:line="480" w:lineRule="auto"/>
      <w:ind w:left="420" w:leftChars="20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2023-08-11T11:53:00Z</dcterms:created>
  <dc:creator>ygc</dc:creator>
  <cp:lastModifiedBy>ygc</cp:lastModifiedBy>
  <dcterms:modified xsi:type="dcterms:W3CDTF">2023-08-11T11:53:51Z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